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6C9A" w14:textId="6E3919F7" w:rsidR="00A6568D" w:rsidRPr="009A7F53" w:rsidRDefault="002A57B0" w:rsidP="003260C4">
      <w:pPr>
        <w:spacing w:line="240" w:lineRule="auto"/>
        <w:contextualSpacing/>
        <w:outlineLvl w:val="0"/>
        <w:rPr>
          <w:rFonts w:ascii="Century Gothic" w:hAnsi="Century Gothic" w:cstheme="minorHAnsi"/>
          <w:b/>
          <w:noProof/>
          <w:sz w:val="20"/>
          <w:szCs w:val="20"/>
          <w:lang w:eastAsia="en-GB"/>
        </w:rPr>
      </w:pPr>
      <w:r w:rsidRPr="007C2872">
        <w:rPr>
          <w:rFonts w:ascii="Century Gothic" w:hAnsi="Century Gothic" w:cstheme="minorHAnsi"/>
          <w:b/>
          <w:noProof/>
          <w:sz w:val="56"/>
          <w:szCs w:val="56"/>
          <w:lang w:eastAsia="en-GB"/>
        </w:rPr>
        <w:t xml:space="preserve">Job </w:t>
      </w:r>
      <w:r w:rsidR="00437E0D" w:rsidRPr="007C2872">
        <w:rPr>
          <w:rFonts w:ascii="Century Gothic" w:hAnsi="Century Gothic" w:cstheme="minorHAnsi"/>
          <w:b/>
          <w:noProof/>
          <w:sz w:val="56"/>
          <w:szCs w:val="56"/>
          <w:lang w:eastAsia="en-GB"/>
        </w:rPr>
        <w:t>Description</w:t>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drawing>
          <wp:inline distT="0" distB="0" distL="0" distR="0" wp14:anchorId="7F8A7965" wp14:editId="5111E180">
            <wp:extent cx="2735580" cy="495300"/>
            <wp:effectExtent l="0" t="0" r="7620" b="0"/>
            <wp:docPr id="48869921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99216" name="Picture 1" descr="Blue letters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5580" cy="495300"/>
                    </a:xfrm>
                    <a:prstGeom prst="rect">
                      <a:avLst/>
                    </a:prstGeom>
                    <a:noFill/>
                  </pic:spPr>
                </pic:pic>
              </a:graphicData>
            </a:graphic>
          </wp:inline>
        </w:drawing>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r w:rsidR="00B816F7">
        <w:rPr>
          <w:rFonts w:ascii="Century Gothic" w:hAnsi="Century Gothic" w:cstheme="minorHAnsi"/>
          <w:b/>
          <w:noProof/>
          <w:sz w:val="56"/>
          <w:szCs w:val="56"/>
          <w:lang w:eastAsia="en-GB"/>
        </w:rPr>
        <w:tab/>
      </w:r>
    </w:p>
    <w:p w14:paraId="28C18E31" w14:textId="6E504FE4" w:rsidR="00F85758" w:rsidRPr="001009C0" w:rsidRDefault="00437E0D" w:rsidP="007C2872">
      <w:pPr>
        <w:spacing w:after="0"/>
        <w:rPr>
          <w:rFonts w:cstheme="minorHAnsi"/>
        </w:rPr>
      </w:pPr>
      <w:r w:rsidRPr="0086602A">
        <w:rPr>
          <w:rFonts w:cstheme="minorHAnsi"/>
          <w:b/>
        </w:rPr>
        <w:t>JOB TITLE:</w:t>
      </w:r>
      <w:r w:rsidR="0096257B" w:rsidRPr="0086602A">
        <w:rPr>
          <w:rFonts w:cstheme="minorHAnsi"/>
        </w:rPr>
        <w:t xml:space="preserve"> </w:t>
      </w:r>
      <w:r w:rsidR="002451DC">
        <w:rPr>
          <w:rFonts w:cstheme="minorHAnsi"/>
        </w:rPr>
        <w:tab/>
      </w:r>
      <w:r w:rsidR="002451DC" w:rsidRPr="002451DC">
        <w:rPr>
          <w:rFonts w:cstheme="minorHAnsi"/>
        </w:rPr>
        <w:t>Marketing and Communications Officer</w:t>
      </w:r>
    </w:p>
    <w:p w14:paraId="2478BE5A" w14:textId="77777777" w:rsidR="00437E0D" w:rsidRPr="001009C0" w:rsidRDefault="00437E0D" w:rsidP="007C2872">
      <w:pPr>
        <w:spacing w:after="0"/>
        <w:rPr>
          <w:rFonts w:cstheme="minorHAnsi"/>
        </w:rPr>
      </w:pPr>
      <w:r w:rsidRPr="001009C0">
        <w:rPr>
          <w:rFonts w:cstheme="minorHAnsi"/>
          <w:b/>
        </w:rPr>
        <w:t xml:space="preserve">LOCATION: </w:t>
      </w:r>
      <w:r w:rsidRPr="001009C0">
        <w:rPr>
          <w:rFonts w:cstheme="minorHAnsi"/>
          <w:b/>
        </w:rPr>
        <w:tab/>
      </w:r>
      <w:r w:rsidRPr="001009C0">
        <w:rPr>
          <w:rFonts w:cstheme="minorHAnsi"/>
        </w:rPr>
        <w:t xml:space="preserve">Petty Pool </w:t>
      </w:r>
      <w:r w:rsidR="00B553AA" w:rsidRPr="001009C0">
        <w:rPr>
          <w:rFonts w:cstheme="minorHAnsi"/>
        </w:rPr>
        <w:t xml:space="preserve">Vocational College, Pool Lane, </w:t>
      </w:r>
      <w:r w:rsidRPr="001009C0">
        <w:rPr>
          <w:rFonts w:cstheme="minorHAnsi"/>
        </w:rPr>
        <w:t>Sandiway, Cheshire</w:t>
      </w:r>
      <w:r w:rsidR="00B553AA" w:rsidRPr="001009C0">
        <w:rPr>
          <w:rFonts w:cstheme="minorHAnsi"/>
        </w:rPr>
        <w:t>, CW8 2DR</w:t>
      </w:r>
    </w:p>
    <w:p w14:paraId="472B4049" w14:textId="21B823CA" w:rsidR="00F85758" w:rsidRPr="001009C0" w:rsidRDefault="00437E0D" w:rsidP="007C2872">
      <w:pPr>
        <w:spacing w:after="0"/>
        <w:rPr>
          <w:rFonts w:cstheme="minorHAnsi"/>
        </w:rPr>
      </w:pPr>
      <w:r w:rsidRPr="001009C0">
        <w:rPr>
          <w:rFonts w:cstheme="minorHAnsi"/>
          <w:b/>
        </w:rPr>
        <w:t>REPORTS TO:</w:t>
      </w:r>
      <w:r w:rsidRPr="001009C0">
        <w:rPr>
          <w:rFonts w:cstheme="minorHAnsi"/>
        </w:rPr>
        <w:t xml:space="preserve"> </w:t>
      </w:r>
      <w:r w:rsidRPr="001009C0">
        <w:rPr>
          <w:rFonts w:cstheme="minorHAnsi"/>
        </w:rPr>
        <w:tab/>
      </w:r>
      <w:r w:rsidR="00223DA6">
        <w:rPr>
          <w:rFonts w:cstheme="minorHAnsi"/>
        </w:rPr>
        <w:t>Head of Marketing and Fundraising</w:t>
      </w:r>
    </w:p>
    <w:p w14:paraId="614E1632" w14:textId="4CB9D491" w:rsidR="00437E0D" w:rsidRPr="001009C0" w:rsidRDefault="00437E0D" w:rsidP="007C2872">
      <w:pPr>
        <w:spacing w:after="0"/>
        <w:rPr>
          <w:rFonts w:cstheme="minorHAnsi"/>
          <w:b/>
        </w:rPr>
      </w:pPr>
      <w:r w:rsidRPr="001009C0">
        <w:rPr>
          <w:rFonts w:cstheme="minorHAnsi"/>
          <w:b/>
        </w:rPr>
        <w:t>SALARY:</w:t>
      </w:r>
      <w:r w:rsidRPr="001009C0">
        <w:rPr>
          <w:rFonts w:cstheme="minorHAnsi"/>
          <w:b/>
        </w:rPr>
        <w:tab/>
      </w:r>
      <w:r w:rsidR="00D857D4" w:rsidRPr="00D857D4">
        <w:rPr>
          <w:rFonts w:cstheme="minorHAnsi"/>
          <w:bCs/>
        </w:rPr>
        <w:t>£25,677.60 – £26,447.93</w:t>
      </w:r>
    </w:p>
    <w:p w14:paraId="0BB668AA" w14:textId="3A4978B4" w:rsidR="00437E0D" w:rsidRPr="0086602A" w:rsidRDefault="00437E0D" w:rsidP="007C2872">
      <w:pPr>
        <w:spacing w:after="0"/>
        <w:rPr>
          <w:rFonts w:cstheme="minorHAnsi"/>
        </w:rPr>
      </w:pPr>
      <w:r w:rsidRPr="001009C0">
        <w:rPr>
          <w:rFonts w:cstheme="minorHAnsi"/>
          <w:b/>
        </w:rPr>
        <w:t>HOURS:</w:t>
      </w:r>
      <w:r w:rsidRPr="001009C0">
        <w:rPr>
          <w:rFonts w:cstheme="minorHAnsi"/>
          <w:b/>
        </w:rPr>
        <w:tab/>
      </w:r>
      <w:r w:rsidRPr="001009C0">
        <w:rPr>
          <w:rFonts w:cstheme="minorHAnsi"/>
          <w:b/>
        </w:rPr>
        <w:tab/>
      </w:r>
      <w:r w:rsidR="00F532C3" w:rsidRPr="001009C0">
        <w:rPr>
          <w:rFonts w:cstheme="minorHAnsi"/>
          <w:bCs/>
        </w:rPr>
        <w:t>35 hours p</w:t>
      </w:r>
      <w:r w:rsidR="00F532C3" w:rsidRPr="00F532C3">
        <w:rPr>
          <w:rFonts w:cstheme="minorHAnsi"/>
          <w:bCs/>
        </w:rPr>
        <w:t>er week -M</w:t>
      </w:r>
      <w:r w:rsidR="00F85758" w:rsidRPr="00F532C3">
        <w:rPr>
          <w:rFonts w:cstheme="minorHAnsi"/>
          <w:bCs/>
        </w:rPr>
        <w:t>onday</w:t>
      </w:r>
      <w:r w:rsidR="00F85758" w:rsidRPr="0086602A">
        <w:rPr>
          <w:rFonts w:cstheme="minorHAnsi"/>
        </w:rPr>
        <w:t xml:space="preserve"> to </w:t>
      </w:r>
      <w:r w:rsidR="00F532C3">
        <w:rPr>
          <w:rFonts w:cstheme="minorHAnsi"/>
        </w:rPr>
        <w:t>Friday</w:t>
      </w:r>
      <w:r w:rsidR="00223DA6">
        <w:rPr>
          <w:rFonts w:cstheme="minorHAnsi"/>
        </w:rPr>
        <w:t>,</w:t>
      </w:r>
      <w:r w:rsidR="00401228" w:rsidRPr="0086602A">
        <w:rPr>
          <w:rFonts w:cstheme="minorHAnsi"/>
        </w:rPr>
        <w:t xml:space="preserve"> 8:3</w:t>
      </w:r>
      <w:r w:rsidR="00E4121D" w:rsidRPr="0086602A">
        <w:rPr>
          <w:rFonts w:cstheme="minorHAnsi"/>
        </w:rPr>
        <w:t>0am - 4:</w:t>
      </w:r>
      <w:r w:rsidR="00223DA6">
        <w:rPr>
          <w:rFonts w:cstheme="minorHAnsi"/>
        </w:rPr>
        <w:t>30</w:t>
      </w:r>
      <w:r w:rsidR="004C5420" w:rsidRPr="0086602A">
        <w:rPr>
          <w:rFonts w:cstheme="minorHAnsi"/>
        </w:rPr>
        <w:t>pm</w:t>
      </w:r>
      <w:r w:rsidR="004C5420">
        <w:rPr>
          <w:rFonts w:cstheme="minorHAnsi"/>
        </w:rPr>
        <w:t>,</w:t>
      </w:r>
      <w:r w:rsidR="00D857D4">
        <w:rPr>
          <w:rFonts w:cstheme="minorHAnsi"/>
        </w:rPr>
        <w:t xml:space="preserve"> Hybrid working</w:t>
      </w:r>
    </w:p>
    <w:p w14:paraId="6FD9F5D5" w14:textId="234635B9" w:rsidR="00094E8D" w:rsidRDefault="00094E8D" w:rsidP="00094E8D">
      <w:pPr>
        <w:rPr>
          <w:rFonts w:cstheme="minorHAnsi"/>
        </w:rPr>
      </w:pPr>
      <w:r w:rsidRPr="0086602A">
        <w:rPr>
          <w:rFonts w:cstheme="minorHAnsi"/>
          <w:b/>
        </w:rPr>
        <w:t>DBS:</w:t>
      </w:r>
      <w:r w:rsidRPr="0086602A">
        <w:rPr>
          <w:rFonts w:cstheme="minorHAnsi"/>
        </w:rPr>
        <w:tab/>
      </w:r>
      <w:r w:rsidRPr="0086602A">
        <w:rPr>
          <w:rFonts w:cstheme="minorHAnsi"/>
        </w:rPr>
        <w:tab/>
        <w:t xml:space="preserve">Enhanced check </w:t>
      </w:r>
      <w:r w:rsidR="00D857D4" w:rsidRPr="0086602A">
        <w:rPr>
          <w:rFonts w:cstheme="minorHAnsi"/>
        </w:rPr>
        <w:t>required.</w:t>
      </w:r>
      <w:r w:rsidR="00D857D4">
        <w:rPr>
          <w:rFonts w:cstheme="minorHAnsi"/>
        </w:rPr>
        <w:t xml:space="preserve"> </w:t>
      </w:r>
    </w:p>
    <w:tbl>
      <w:tblPr>
        <w:tblStyle w:val="LightGrid-Accent11"/>
        <w:tblW w:w="10904" w:type="dxa"/>
        <w:tblLook w:val="04A0" w:firstRow="1" w:lastRow="0" w:firstColumn="1" w:lastColumn="0" w:noHBand="0" w:noVBand="1"/>
      </w:tblPr>
      <w:tblGrid>
        <w:gridCol w:w="10904"/>
      </w:tblGrid>
      <w:tr w:rsidR="00C22B62" w:rsidRPr="0096257B" w14:paraId="27FAB443" w14:textId="77777777" w:rsidTr="0062175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904" w:type="dxa"/>
          </w:tcPr>
          <w:p w14:paraId="17B8CF70" w14:textId="546DDEBA" w:rsidR="00C22B62" w:rsidRPr="00F83E9D" w:rsidRDefault="002451DC" w:rsidP="00EE1F53">
            <w:pPr>
              <w:rPr>
                <w:rFonts w:asciiTheme="minorHAnsi" w:hAnsiTheme="minorHAnsi"/>
                <w:bCs w:val="0"/>
                <w:sz w:val="24"/>
                <w:szCs w:val="24"/>
              </w:rPr>
            </w:pPr>
            <w:r w:rsidRPr="00F83E9D">
              <w:rPr>
                <w:rFonts w:asciiTheme="minorHAnsi" w:hAnsiTheme="minorHAnsi"/>
                <w:bCs w:val="0"/>
                <w:sz w:val="24"/>
                <w:szCs w:val="24"/>
                <w:lang w:val="en-US"/>
              </w:rPr>
              <w:t>Marketing and Communications Officer</w:t>
            </w:r>
          </w:p>
        </w:tc>
      </w:tr>
      <w:tr w:rsidR="00C22B62" w:rsidRPr="0096257B" w14:paraId="1275DBBD" w14:textId="77777777" w:rsidTr="00621750">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0904" w:type="dxa"/>
          </w:tcPr>
          <w:p w14:paraId="2D21C287" w14:textId="77777777" w:rsidR="00580E1B" w:rsidRDefault="00580E1B" w:rsidP="0086602A">
            <w:pPr>
              <w:pStyle w:val="ListParagraph"/>
              <w:rPr>
                <w:rFonts w:cstheme="minorHAnsi"/>
              </w:rPr>
            </w:pPr>
          </w:p>
          <w:p w14:paraId="0C62CFDB" w14:textId="1102A287" w:rsidR="0086602A" w:rsidRPr="00223DA6" w:rsidRDefault="002451DC" w:rsidP="00223DA6">
            <w:pPr>
              <w:jc w:val="both"/>
              <w:rPr>
                <w:rFonts w:asciiTheme="minorHAnsi" w:hAnsiTheme="minorHAnsi" w:cstheme="minorHAnsi"/>
                <w:b w:val="0"/>
                <w:bCs w:val="0"/>
              </w:rPr>
            </w:pPr>
            <w:r w:rsidRPr="00223DA6">
              <w:rPr>
                <w:rFonts w:asciiTheme="minorHAnsi" w:hAnsiTheme="minorHAnsi" w:cstheme="minorHAnsi"/>
                <w:b w:val="0"/>
                <w:bCs w:val="0"/>
              </w:rPr>
              <w:t>We have a fantastic opportunity for a Marketing and Communications Officer to join the Marketing, Communications and Fundraising function at Petty Pool. You will support our internal and external communications strategy, design, write and circulate publicity and marketing material, responding to the needs of our wider team and the strategic mission of the organisation.</w:t>
            </w:r>
          </w:p>
          <w:p w14:paraId="0D75195C" w14:textId="77777777" w:rsidR="002451DC" w:rsidRPr="00223DA6" w:rsidRDefault="002451DC" w:rsidP="00223DA6">
            <w:pPr>
              <w:pStyle w:val="ListParagraph"/>
              <w:jc w:val="both"/>
              <w:rPr>
                <w:rFonts w:asciiTheme="minorHAnsi" w:hAnsiTheme="minorHAnsi" w:cstheme="minorHAnsi"/>
                <w:b w:val="0"/>
                <w:bCs w:val="0"/>
              </w:rPr>
            </w:pPr>
          </w:p>
          <w:p w14:paraId="0E2B1058" w14:textId="03307257" w:rsidR="002451DC" w:rsidRPr="00223DA6" w:rsidRDefault="002451DC" w:rsidP="00223DA6">
            <w:pPr>
              <w:jc w:val="both"/>
              <w:rPr>
                <w:rFonts w:asciiTheme="minorHAnsi" w:hAnsiTheme="minorHAnsi" w:cstheme="minorHAnsi"/>
                <w:lang w:val="en-US"/>
              </w:rPr>
            </w:pPr>
            <w:r w:rsidRPr="00223DA6">
              <w:rPr>
                <w:rFonts w:asciiTheme="minorHAnsi" w:hAnsiTheme="minorHAnsi" w:cstheme="minorHAnsi"/>
                <w:lang w:val="en-US"/>
              </w:rPr>
              <w:t>About you</w:t>
            </w:r>
          </w:p>
          <w:p w14:paraId="1643FDFB" w14:textId="77777777" w:rsidR="00580E1B" w:rsidRPr="00223DA6" w:rsidRDefault="00580E1B" w:rsidP="00223DA6">
            <w:pPr>
              <w:pStyle w:val="ListParagraph"/>
              <w:jc w:val="both"/>
              <w:rPr>
                <w:rFonts w:asciiTheme="minorHAnsi" w:hAnsiTheme="minorHAnsi" w:cstheme="minorHAnsi"/>
                <w:b w:val="0"/>
                <w:bCs w:val="0"/>
                <w:lang w:val="en-US"/>
              </w:rPr>
            </w:pPr>
          </w:p>
          <w:p w14:paraId="7F05DF44" w14:textId="423A35E5" w:rsidR="002451DC" w:rsidRPr="00223DA6" w:rsidRDefault="002451DC" w:rsidP="00223DA6">
            <w:pPr>
              <w:jc w:val="both"/>
              <w:rPr>
                <w:rFonts w:asciiTheme="minorHAnsi" w:hAnsiTheme="minorHAnsi" w:cstheme="minorHAnsi"/>
                <w:b w:val="0"/>
                <w:bCs w:val="0"/>
                <w:lang w:val="en-US"/>
              </w:rPr>
            </w:pPr>
            <w:r w:rsidRPr="00223DA6">
              <w:rPr>
                <w:rFonts w:asciiTheme="minorHAnsi" w:hAnsiTheme="minorHAnsi" w:cstheme="minorHAnsi"/>
                <w:b w:val="0"/>
                <w:bCs w:val="0"/>
                <w:lang w:val="en-US"/>
              </w:rPr>
              <w:t xml:space="preserve">We are looking for someone who can think creatively, has a good eye for design, excellent communication skills and who can work accurately and at </w:t>
            </w:r>
            <w:r w:rsidR="00621750" w:rsidRPr="00223DA6">
              <w:rPr>
                <w:rFonts w:asciiTheme="minorHAnsi" w:hAnsiTheme="minorHAnsi" w:cstheme="minorHAnsi"/>
                <w:b w:val="0"/>
                <w:bCs w:val="0"/>
                <w:lang w:val="en-US"/>
              </w:rPr>
              <w:t>a pace</w:t>
            </w:r>
            <w:r w:rsidRPr="00223DA6">
              <w:rPr>
                <w:rFonts w:asciiTheme="minorHAnsi" w:hAnsiTheme="minorHAnsi" w:cstheme="minorHAnsi"/>
                <w:b w:val="0"/>
                <w:bCs w:val="0"/>
                <w:lang w:val="en-US"/>
              </w:rPr>
              <w:t xml:space="preserve"> in what is a busy department. A </w:t>
            </w:r>
            <w:r w:rsidR="009B74AF" w:rsidRPr="00223DA6">
              <w:rPr>
                <w:rFonts w:asciiTheme="minorHAnsi" w:hAnsiTheme="minorHAnsi" w:cstheme="minorHAnsi"/>
                <w:b w:val="0"/>
                <w:bCs w:val="0"/>
                <w:lang w:val="en-US"/>
              </w:rPr>
              <w:t>bachelor’s</w:t>
            </w:r>
            <w:r w:rsidRPr="00223DA6">
              <w:rPr>
                <w:rFonts w:asciiTheme="minorHAnsi" w:hAnsiTheme="minorHAnsi" w:cstheme="minorHAnsi"/>
                <w:b w:val="0"/>
                <w:bCs w:val="0"/>
                <w:lang w:val="en-US"/>
              </w:rPr>
              <w:t xml:space="preserve"> degree in a related field with experience in a communications role is strongly desired. Skills in online media and SEO as well as the use of design and digital communication tools to create and monitor effective content are essential as is the ability to work effectively in a diverse team and be able to prioritise workloads and tasks. </w:t>
            </w:r>
          </w:p>
          <w:p w14:paraId="73BC2261" w14:textId="77777777" w:rsidR="00223DA6" w:rsidRPr="00223DA6" w:rsidRDefault="00223DA6" w:rsidP="00223DA6">
            <w:pPr>
              <w:textAlignment w:val="baseline"/>
              <w:rPr>
                <w:rFonts w:asciiTheme="minorHAnsi" w:eastAsia="Times New Roman" w:hAnsiTheme="minorHAnsi" w:cstheme="minorHAnsi"/>
                <w:b w:val="0"/>
                <w:bCs w:val="0"/>
                <w:lang w:eastAsia="en-GB"/>
              </w:rPr>
            </w:pPr>
          </w:p>
          <w:p w14:paraId="0B41235A" w14:textId="27CCB803" w:rsidR="00B75079" w:rsidRPr="00223DA6" w:rsidRDefault="00B75079" w:rsidP="00223DA6">
            <w:pPr>
              <w:textAlignment w:val="baseline"/>
              <w:rPr>
                <w:rFonts w:asciiTheme="minorHAnsi" w:eastAsia="Times New Roman" w:hAnsiTheme="minorHAnsi" w:cstheme="minorHAnsi"/>
                <w:b w:val="0"/>
                <w:bCs w:val="0"/>
                <w:lang w:eastAsia="en-GB"/>
              </w:rPr>
            </w:pPr>
            <w:r w:rsidRPr="00223DA6">
              <w:rPr>
                <w:rFonts w:asciiTheme="minorHAnsi" w:eastAsia="Times New Roman" w:hAnsiTheme="minorHAnsi" w:cstheme="minorHAnsi"/>
                <w:b w:val="0"/>
                <w:bCs w:val="0"/>
                <w:lang w:eastAsia="en-GB"/>
              </w:rPr>
              <w:t>Roles and Responsibilities </w:t>
            </w:r>
          </w:p>
          <w:p w14:paraId="0018D5AE" w14:textId="77777777" w:rsidR="000A3BA4" w:rsidRPr="00580E1B" w:rsidRDefault="000A3BA4" w:rsidP="000A3BA4">
            <w:pPr>
              <w:ind w:left="3600"/>
              <w:textAlignment w:val="baseline"/>
              <w:rPr>
                <w:rFonts w:asciiTheme="minorHAnsi" w:eastAsia="Times New Roman" w:hAnsiTheme="minorHAnsi" w:cstheme="minorHAnsi"/>
                <w:lang w:eastAsia="en-GB"/>
              </w:rPr>
            </w:pPr>
          </w:p>
          <w:p w14:paraId="13363521" w14:textId="77777777" w:rsidR="002451DC" w:rsidRPr="00B816F7" w:rsidRDefault="002451DC" w:rsidP="002451DC">
            <w:pPr>
              <w:numPr>
                <w:ilvl w:val="0"/>
                <w:numId w:val="18"/>
              </w:numPr>
              <w:rPr>
                <w:rFonts w:asciiTheme="minorHAnsi" w:hAnsiTheme="minorHAnsi" w:cstheme="minorHAnsi"/>
                <w:b w:val="0"/>
                <w:bCs w:val="0"/>
                <w:lang w:val="en-US"/>
              </w:rPr>
            </w:pPr>
            <w:r w:rsidRPr="00B816F7">
              <w:rPr>
                <w:rFonts w:asciiTheme="minorHAnsi" w:hAnsiTheme="minorHAnsi" w:cstheme="minorHAnsi"/>
                <w:b w:val="0"/>
                <w:bCs w:val="0"/>
                <w:lang w:val="en-US"/>
              </w:rPr>
              <w:t>Implement engaging multi-channel marketing and communication campaigns to raise the profile and reach of Petty Pool.</w:t>
            </w:r>
          </w:p>
          <w:p w14:paraId="21A0F77A" w14:textId="77777777" w:rsidR="002451DC" w:rsidRPr="00B816F7" w:rsidRDefault="002451DC" w:rsidP="002451DC">
            <w:pPr>
              <w:numPr>
                <w:ilvl w:val="0"/>
                <w:numId w:val="18"/>
              </w:numPr>
              <w:rPr>
                <w:rFonts w:asciiTheme="minorHAnsi" w:hAnsiTheme="minorHAnsi" w:cstheme="minorHAnsi"/>
                <w:b w:val="0"/>
                <w:bCs w:val="0"/>
                <w:lang w:val="en-US"/>
              </w:rPr>
            </w:pPr>
            <w:r w:rsidRPr="00B816F7">
              <w:rPr>
                <w:rFonts w:asciiTheme="minorHAnsi" w:hAnsiTheme="minorHAnsi" w:cstheme="minorHAnsi"/>
                <w:b w:val="0"/>
                <w:bCs w:val="0"/>
                <w:lang w:val="en-US"/>
              </w:rPr>
              <w:t>Write, design and issue monthly newsletters using MailChimp.</w:t>
            </w:r>
          </w:p>
          <w:p w14:paraId="3742B78C" w14:textId="77777777" w:rsidR="002451DC" w:rsidRPr="00B816F7" w:rsidRDefault="002451DC" w:rsidP="002451DC">
            <w:pPr>
              <w:numPr>
                <w:ilvl w:val="0"/>
                <w:numId w:val="18"/>
              </w:numPr>
              <w:rPr>
                <w:rFonts w:asciiTheme="minorHAnsi" w:hAnsiTheme="minorHAnsi" w:cstheme="minorHAnsi"/>
                <w:b w:val="0"/>
                <w:bCs w:val="0"/>
                <w:lang w:val="en-US"/>
              </w:rPr>
            </w:pPr>
            <w:r w:rsidRPr="00B816F7">
              <w:rPr>
                <w:rFonts w:asciiTheme="minorHAnsi" w:hAnsiTheme="minorHAnsi" w:cstheme="minorHAnsi"/>
                <w:b w:val="0"/>
                <w:bCs w:val="0"/>
                <w:lang w:val="en-US"/>
              </w:rPr>
              <w:t>Work with the team to maintain the Petty Pool website.</w:t>
            </w:r>
          </w:p>
          <w:p w14:paraId="1588407E" w14:textId="77777777" w:rsidR="002451DC" w:rsidRPr="00B816F7" w:rsidRDefault="002451DC" w:rsidP="002451DC">
            <w:pPr>
              <w:numPr>
                <w:ilvl w:val="0"/>
                <w:numId w:val="18"/>
              </w:numPr>
              <w:rPr>
                <w:rFonts w:asciiTheme="minorHAnsi" w:hAnsiTheme="minorHAnsi" w:cstheme="minorHAnsi"/>
                <w:b w:val="0"/>
                <w:bCs w:val="0"/>
                <w:lang w:val="en-US"/>
              </w:rPr>
            </w:pPr>
            <w:r w:rsidRPr="00B816F7">
              <w:rPr>
                <w:rFonts w:asciiTheme="minorHAnsi" w:hAnsiTheme="minorHAnsi" w:cstheme="minorHAnsi"/>
                <w:b w:val="0"/>
                <w:bCs w:val="0"/>
                <w:lang w:val="en-US"/>
              </w:rPr>
              <w:t>Support the delivery of a strategic social media presence and undertake day-to-day management of Petty Pool social media channels.</w:t>
            </w:r>
          </w:p>
          <w:p w14:paraId="271ED1F4" w14:textId="18DB5FDF" w:rsidR="002451DC" w:rsidRPr="00B816F7" w:rsidRDefault="002451DC" w:rsidP="002451DC">
            <w:pPr>
              <w:numPr>
                <w:ilvl w:val="0"/>
                <w:numId w:val="18"/>
              </w:numPr>
              <w:rPr>
                <w:rFonts w:asciiTheme="minorHAnsi" w:hAnsiTheme="minorHAnsi" w:cstheme="minorHAnsi"/>
                <w:b w:val="0"/>
                <w:bCs w:val="0"/>
                <w:lang w:val="en-US"/>
              </w:rPr>
            </w:pPr>
            <w:r w:rsidRPr="00B816F7">
              <w:rPr>
                <w:rFonts w:asciiTheme="minorHAnsi" w:hAnsiTheme="minorHAnsi" w:cstheme="minorHAnsi"/>
                <w:b w:val="0"/>
                <w:bCs w:val="0"/>
                <w:lang w:val="en-US"/>
              </w:rPr>
              <w:t xml:space="preserve">Develop a strong knowledge of Petty Pool’s activities, its learners, </w:t>
            </w:r>
            <w:r w:rsidR="00621750" w:rsidRPr="00B816F7">
              <w:rPr>
                <w:rFonts w:asciiTheme="minorHAnsi" w:hAnsiTheme="minorHAnsi" w:cstheme="minorHAnsi"/>
                <w:b w:val="0"/>
                <w:bCs w:val="0"/>
                <w:lang w:val="en-US"/>
              </w:rPr>
              <w:t>members,</w:t>
            </w:r>
            <w:r w:rsidRPr="00B816F7">
              <w:rPr>
                <w:rFonts w:asciiTheme="minorHAnsi" w:hAnsiTheme="minorHAnsi" w:cstheme="minorHAnsi"/>
                <w:b w:val="0"/>
                <w:bCs w:val="0"/>
                <w:lang w:val="en-US"/>
              </w:rPr>
              <w:t xml:space="preserve"> and stakeholders.</w:t>
            </w:r>
          </w:p>
          <w:p w14:paraId="64694F9C" w14:textId="52D19A33" w:rsidR="002451DC" w:rsidRPr="00B816F7" w:rsidRDefault="002451DC" w:rsidP="002451DC">
            <w:pPr>
              <w:numPr>
                <w:ilvl w:val="0"/>
                <w:numId w:val="18"/>
              </w:numPr>
              <w:rPr>
                <w:rFonts w:asciiTheme="minorHAnsi" w:hAnsiTheme="minorHAnsi" w:cstheme="minorHAnsi"/>
                <w:b w:val="0"/>
                <w:bCs w:val="0"/>
                <w:lang w:val="en-US"/>
              </w:rPr>
            </w:pPr>
            <w:r w:rsidRPr="00B816F7">
              <w:rPr>
                <w:rFonts w:asciiTheme="minorHAnsi" w:hAnsiTheme="minorHAnsi" w:cstheme="minorHAnsi"/>
                <w:b w:val="0"/>
                <w:bCs w:val="0"/>
                <w:lang w:val="en-US"/>
              </w:rPr>
              <w:t xml:space="preserve">Write accurate, </w:t>
            </w:r>
            <w:r w:rsidR="00621750" w:rsidRPr="00B816F7">
              <w:rPr>
                <w:rFonts w:asciiTheme="minorHAnsi" w:hAnsiTheme="minorHAnsi" w:cstheme="minorHAnsi"/>
                <w:b w:val="0"/>
                <w:bCs w:val="0"/>
                <w:lang w:val="en-US"/>
              </w:rPr>
              <w:t>engaging,</w:t>
            </w:r>
            <w:r w:rsidRPr="00B816F7">
              <w:rPr>
                <w:rFonts w:asciiTheme="minorHAnsi" w:hAnsiTheme="minorHAnsi" w:cstheme="minorHAnsi"/>
                <w:b w:val="0"/>
                <w:bCs w:val="0"/>
                <w:lang w:val="en-US"/>
              </w:rPr>
              <w:t xml:space="preserve"> and targeted copy for different audiences across a range of channels.</w:t>
            </w:r>
          </w:p>
          <w:p w14:paraId="372008EF" w14:textId="77777777" w:rsidR="002451DC" w:rsidRPr="00B816F7" w:rsidRDefault="002451DC" w:rsidP="002451DC">
            <w:pPr>
              <w:numPr>
                <w:ilvl w:val="0"/>
                <w:numId w:val="18"/>
              </w:numPr>
              <w:rPr>
                <w:rFonts w:asciiTheme="minorHAnsi" w:hAnsiTheme="minorHAnsi" w:cstheme="minorHAnsi"/>
                <w:b w:val="0"/>
                <w:bCs w:val="0"/>
              </w:rPr>
            </w:pPr>
            <w:r w:rsidRPr="00B816F7">
              <w:rPr>
                <w:rFonts w:asciiTheme="minorHAnsi" w:hAnsiTheme="minorHAnsi" w:cstheme="minorHAnsi"/>
                <w:b w:val="0"/>
                <w:bCs w:val="0"/>
              </w:rPr>
              <w:t>Create social media graphics, banners and content using Canva.</w:t>
            </w:r>
          </w:p>
          <w:p w14:paraId="63039CED" w14:textId="48B3B1B2" w:rsidR="002451DC" w:rsidRPr="00B816F7" w:rsidRDefault="002451DC" w:rsidP="002451DC">
            <w:pPr>
              <w:numPr>
                <w:ilvl w:val="0"/>
                <w:numId w:val="18"/>
              </w:numPr>
              <w:rPr>
                <w:rFonts w:asciiTheme="minorHAnsi" w:hAnsiTheme="minorHAnsi" w:cstheme="minorHAnsi"/>
                <w:b w:val="0"/>
                <w:bCs w:val="0"/>
              </w:rPr>
            </w:pPr>
            <w:r w:rsidRPr="00B816F7">
              <w:rPr>
                <w:rFonts w:asciiTheme="minorHAnsi" w:hAnsiTheme="minorHAnsi" w:cstheme="minorHAnsi"/>
                <w:b w:val="0"/>
                <w:bCs w:val="0"/>
              </w:rPr>
              <w:t xml:space="preserve">Support the design and production of marketing, communication and event materials ensuring consistent house style, </w:t>
            </w:r>
            <w:r w:rsidR="00621750" w:rsidRPr="00B816F7">
              <w:rPr>
                <w:rFonts w:asciiTheme="minorHAnsi" w:hAnsiTheme="minorHAnsi" w:cstheme="minorHAnsi"/>
                <w:b w:val="0"/>
                <w:bCs w:val="0"/>
              </w:rPr>
              <w:t>branding,</w:t>
            </w:r>
            <w:r w:rsidRPr="00B816F7">
              <w:rPr>
                <w:rFonts w:asciiTheme="minorHAnsi" w:hAnsiTheme="minorHAnsi" w:cstheme="minorHAnsi"/>
                <w:b w:val="0"/>
                <w:bCs w:val="0"/>
              </w:rPr>
              <w:t xml:space="preserve"> and layout.</w:t>
            </w:r>
          </w:p>
          <w:p w14:paraId="1CA823B7" w14:textId="77777777" w:rsidR="002451DC" w:rsidRPr="00B816F7" w:rsidRDefault="002451DC" w:rsidP="002451DC">
            <w:pPr>
              <w:numPr>
                <w:ilvl w:val="0"/>
                <w:numId w:val="18"/>
              </w:numPr>
              <w:rPr>
                <w:rFonts w:asciiTheme="minorHAnsi" w:hAnsiTheme="minorHAnsi" w:cstheme="minorHAnsi"/>
                <w:b w:val="0"/>
                <w:bCs w:val="0"/>
              </w:rPr>
            </w:pPr>
            <w:r w:rsidRPr="00B816F7">
              <w:rPr>
                <w:rFonts w:asciiTheme="minorHAnsi" w:hAnsiTheme="minorHAnsi" w:cstheme="minorHAnsi"/>
                <w:b w:val="0"/>
                <w:bCs w:val="0"/>
              </w:rPr>
              <w:t>Be a proactive and hands-on member of a small communications team.</w:t>
            </w:r>
          </w:p>
          <w:p w14:paraId="33DCE063" w14:textId="77777777" w:rsidR="00580E1B" w:rsidRPr="00B816F7" w:rsidRDefault="00580E1B" w:rsidP="00580E1B">
            <w:pPr>
              <w:pStyle w:val="ListParagraph"/>
              <w:numPr>
                <w:ilvl w:val="0"/>
                <w:numId w:val="20"/>
              </w:numPr>
              <w:contextualSpacing w:val="0"/>
              <w:rPr>
                <w:rFonts w:asciiTheme="minorHAnsi" w:eastAsia="Times New Roman" w:hAnsiTheme="minorHAnsi" w:cstheme="minorHAnsi"/>
                <w:b w:val="0"/>
                <w:bCs w:val="0"/>
              </w:rPr>
            </w:pPr>
            <w:r w:rsidRPr="00B816F7">
              <w:rPr>
                <w:rFonts w:asciiTheme="minorHAnsi" w:eastAsia="Times New Roman" w:hAnsiTheme="minorHAnsi" w:cstheme="minorHAnsi"/>
                <w:b w:val="0"/>
                <w:bCs w:val="0"/>
              </w:rPr>
              <w:t xml:space="preserve">To be responsible for a portfolio of running events and fundraising activities. </w:t>
            </w:r>
          </w:p>
          <w:p w14:paraId="3B98FA4D" w14:textId="1493E590" w:rsidR="00580E1B" w:rsidRPr="00B816F7" w:rsidRDefault="00580E1B" w:rsidP="00580E1B">
            <w:pPr>
              <w:pStyle w:val="ListParagraph"/>
              <w:numPr>
                <w:ilvl w:val="0"/>
                <w:numId w:val="20"/>
              </w:numPr>
              <w:contextualSpacing w:val="0"/>
              <w:rPr>
                <w:rFonts w:asciiTheme="minorHAnsi" w:eastAsia="Times New Roman" w:hAnsiTheme="minorHAnsi" w:cstheme="minorHAnsi"/>
                <w:b w:val="0"/>
                <w:bCs w:val="0"/>
              </w:rPr>
            </w:pPr>
            <w:r w:rsidRPr="00B816F7">
              <w:rPr>
                <w:rFonts w:asciiTheme="minorHAnsi" w:eastAsia="Times New Roman" w:hAnsiTheme="minorHAnsi" w:cstheme="minorHAnsi"/>
                <w:b w:val="0"/>
                <w:bCs w:val="0"/>
              </w:rPr>
              <w:t xml:space="preserve">To assist with the development and production of a range of fundraising materials </w:t>
            </w:r>
            <w:r w:rsidR="00621750" w:rsidRPr="00B816F7">
              <w:rPr>
                <w:rFonts w:asciiTheme="minorHAnsi" w:eastAsia="Times New Roman" w:hAnsiTheme="minorHAnsi" w:cstheme="minorHAnsi"/>
                <w:b w:val="0"/>
                <w:bCs w:val="0"/>
              </w:rPr>
              <w:t>including</w:t>
            </w:r>
            <w:r w:rsidRPr="00B816F7">
              <w:rPr>
                <w:rFonts w:asciiTheme="minorHAnsi" w:eastAsia="Times New Roman" w:hAnsiTheme="minorHAnsi" w:cstheme="minorHAnsi"/>
                <w:b w:val="0"/>
                <w:bCs w:val="0"/>
              </w:rPr>
              <w:t xml:space="preserve"> posters, our online fundraising newsletter, and thank </w:t>
            </w:r>
            <w:r w:rsidR="00621750" w:rsidRPr="00B816F7">
              <w:rPr>
                <w:rFonts w:asciiTheme="minorHAnsi" w:eastAsia="Times New Roman" w:hAnsiTheme="minorHAnsi" w:cstheme="minorHAnsi"/>
                <w:b w:val="0"/>
                <w:bCs w:val="0"/>
              </w:rPr>
              <w:t>you</w:t>
            </w:r>
            <w:r w:rsidRPr="00B816F7">
              <w:rPr>
                <w:rFonts w:asciiTheme="minorHAnsi" w:eastAsia="Times New Roman" w:hAnsiTheme="minorHAnsi" w:cstheme="minorHAnsi"/>
                <w:b w:val="0"/>
                <w:bCs w:val="0"/>
              </w:rPr>
              <w:t xml:space="preserve"> to donors. </w:t>
            </w:r>
          </w:p>
          <w:p w14:paraId="76C7289F" w14:textId="77777777" w:rsidR="00580E1B" w:rsidRPr="00B816F7" w:rsidRDefault="00580E1B" w:rsidP="00580E1B">
            <w:pPr>
              <w:pStyle w:val="ListParagraph"/>
              <w:numPr>
                <w:ilvl w:val="0"/>
                <w:numId w:val="20"/>
              </w:numPr>
              <w:contextualSpacing w:val="0"/>
              <w:rPr>
                <w:rFonts w:asciiTheme="minorHAnsi" w:eastAsia="Times New Roman" w:hAnsiTheme="minorHAnsi" w:cstheme="minorHAnsi"/>
                <w:b w:val="0"/>
                <w:bCs w:val="0"/>
              </w:rPr>
            </w:pPr>
            <w:r w:rsidRPr="00B816F7">
              <w:rPr>
                <w:rFonts w:asciiTheme="minorHAnsi" w:eastAsia="Times New Roman" w:hAnsiTheme="minorHAnsi" w:cstheme="minorHAnsi"/>
                <w:b w:val="0"/>
                <w:bCs w:val="0"/>
              </w:rPr>
              <w:t xml:space="preserve">To work closely with key internal stakeholders both to understand and be able to package up their work into clear compelling asks to prepare for grant and bid submissions. </w:t>
            </w:r>
          </w:p>
          <w:p w14:paraId="516E54FF" w14:textId="77777777" w:rsidR="00580E1B" w:rsidRPr="00B816F7" w:rsidRDefault="00580E1B" w:rsidP="00580E1B">
            <w:pPr>
              <w:pStyle w:val="ListParagraph"/>
              <w:numPr>
                <w:ilvl w:val="0"/>
                <w:numId w:val="20"/>
              </w:numPr>
              <w:contextualSpacing w:val="0"/>
              <w:rPr>
                <w:rFonts w:asciiTheme="minorHAnsi" w:eastAsia="Times New Roman" w:hAnsiTheme="minorHAnsi" w:cstheme="minorHAnsi"/>
                <w:b w:val="0"/>
                <w:bCs w:val="0"/>
              </w:rPr>
            </w:pPr>
            <w:r w:rsidRPr="00B816F7">
              <w:rPr>
                <w:rFonts w:asciiTheme="minorHAnsi" w:eastAsia="Times New Roman" w:hAnsiTheme="minorHAnsi" w:cstheme="minorHAnsi"/>
                <w:b w:val="0"/>
                <w:bCs w:val="0"/>
              </w:rPr>
              <w:t xml:space="preserve">To assist, when required, with the content and production fundraising appeals and activities and any others throughout the year. </w:t>
            </w:r>
          </w:p>
          <w:p w14:paraId="10BF9095" w14:textId="77777777" w:rsidR="00580E1B" w:rsidRPr="00F83E9D" w:rsidRDefault="00580E1B" w:rsidP="00580E1B">
            <w:pPr>
              <w:pStyle w:val="ListParagraph"/>
              <w:numPr>
                <w:ilvl w:val="0"/>
                <w:numId w:val="20"/>
              </w:numPr>
              <w:contextualSpacing w:val="0"/>
              <w:rPr>
                <w:rFonts w:asciiTheme="minorHAnsi" w:eastAsia="Times New Roman" w:hAnsiTheme="minorHAnsi" w:cstheme="minorHAnsi"/>
                <w:b w:val="0"/>
                <w:bCs w:val="0"/>
              </w:rPr>
            </w:pPr>
            <w:r w:rsidRPr="00580E1B">
              <w:rPr>
                <w:rFonts w:asciiTheme="minorHAnsi" w:eastAsia="Times New Roman" w:hAnsiTheme="minorHAnsi" w:cstheme="minorHAnsi"/>
                <w:b w:val="0"/>
                <w:bCs w:val="0"/>
              </w:rPr>
              <w:t xml:space="preserve">Take responsibility for ensuring that full records of all contacts are maintained on the fundraising database. </w:t>
            </w:r>
          </w:p>
          <w:p w14:paraId="7060A05F" w14:textId="2C77CA61" w:rsidR="00F83E9D" w:rsidRPr="00B41AF2" w:rsidRDefault="00F83E9D" w:rsidP="00F83E9D">
            <w:pPr>
              <w:pStyle w:val="ListParagraph"/>
              <w:numPr>
                <w:ilvl w:val="0"/>
                <w:numId w:val="20"/>
              </w:numPr>
              <w:rPr>
                <w:rFonts w:asciiTheme="minorHAnsi" w:eastAsia="Times New Roman" w:hAnsiTheme="minorHAnsi" w:cstheme="minorHAnsi"/>
                <w:b w:val="0"/>
                <w:bCs w:val="0"/>
              </w:rPr>
            </w:pPr>
            <w:r w:rsidRPr="00F83E9D">
              <w:rPr>
                <w:rFonts w:asciiTheme="minorHAnsi" w:eastAsia="Times New Roman" w:hAnsiTheme="minorHAnsi" w:cstheme="minorHAnsi"/>
                <w:b w:val="0"/>
                <w:bCs w:val="0"/>
              </w:rPr>
              <w:t xml:space="preserve">Be able to run and evaluate fundraising initiatives including digital </w:t>
            </w:r>
            <w:r w:rsidR="00621750" w:rsidRPr="00F83E9D">
              <w:rPr>
                <w:rFonts w:asciiTheme="minorHAnsi" w:eastAsia="Times New Roman" w:hAnsiTheme="minorHAnsi" w:cstheme="minorHAnsi"/>
                <w:b w:val="0"/>
                <w:bCs w:val="0"/>
              </w:rPr>
              <w:t>campaigns.</w:t>
            </w:r>
          </w:p>
          <w:p w14:paraId="3F2BE826" w14:textId="77777777" w:rsidR="007F70F7" w:rsidRPr="001009C0" w:rsidRDefault="007F70F7" w:rsidP="00621750">
            <w:pPr>
              <w:rPr>
                <w:rFonts w:asciiTheme="minorHAnsi" w:hAnsiTheme="minorHAnsi" w:cs="Arial"/>
              </w:rPr>
            </w:pPr>
          </w:p>
        </w:tc>
      </w:tr>
    </w:tbl>
    <w:p w14:paraId="3C352B66" w14:textId="77777777" w:rsidR="00223DA6" w:rsidRDefault="00223DA6" w:rsidP="009A7F53">
      <w:pPr>
        <w:spacing w:after="0" w:line="240" w:lineRule="auto"/>
        <w:rPr>
          <w:rFonts w:ascii="Century Gothic" w:hAnsi="Century Gothic"/>
          <w:b/>
          <w:sz w:val="56"/>
          <w:szCs w:val="56"/>
        </w:rPr>
      </w:pPr>
    </w:p>
    <w:p w14:paraId="3B677195" w14:textId="77777777" w:rsidR="00223DA6" w:rsidRDefault="00223DA6" w:rsidP="009A7F53">
      <w:pPr>
        <w:spacing w:after="0" w:line="240" w:lineRule="auto"/>
        <w:rPr>
          <w:rFonts w:ascii="Century Gothic" w:hAnsi="Century Gothic"/>
          <w:b/>
          <w:sz w:val="56"/>
          <w:szCs w:val="56"/>
        </w:rPr>
      </w:pPr>
    </w:p>
    <w:p w14:paraId="7868369D" w14:textId="5ECEB7A1" w:rsidR="00094E8D" w:rsidRPr="0086602A" w:rsidRDefault="00094E8D" w:rsidP="009A7F53">
      <w:pPr>
        <w:spacing w:after="0" w:line="240" w:lineRule="auto"/>
        <w:rPr>
          <w:rFonts w:ascii="Century Gothic" w:hAnsi="Century Gothic"/>
          <w:b/>
          <w:sz w:val="60"/>
          <w:szCs w:val="60"/>
        </w:rPr>
      </w:pPr>
      <w:r w:rsidRPr="009A7F53">
        <w:rPr>
          <w:rFonts w:ascii="Century Gothic" w:hAnsi="Century Gothic"/>
          <w:b/>
          <w:sz w:val="56"/>
          <w:szCs w:val="56"/>
        </w:rPr>
        <w:lastRenderedPageBreak/>
        <w:t>Person Specification</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
        <w:gridCol w:w="8411"/>
        <w:gridCol w:w="19"/>
        <w:gridCol w:w="1112"/>
        <w:gridCol w:w="22"/>
        <w:gridCol w:w="1109"/>
      </w:tblGrid>
      <w:tr w:rsidR="00094E8D" w:rsidRPr="00A725FF" w14:paraId="58E1E796" w14:textId="77777777" w:rsidTr="00621750">
        <w:trPr>
          <w:trHeight w:val="853"/>
          <w:jc w:val="center"/>
        </w:trPr>
        <w:tc>
          <w:tcPr>
            <w:tcW w:w="8486" w:type="dxa"/>
            <w:gridSpan w:val="2"/>
            <w:tcBorders>
              <w:top w:val="nil"/>
              <w:left w:val="nil"/>
              <w:bottom w:val="single" w:sz="12" w:space="0" w:color="548DD4" w:themeColor="text2" w:themeTint="99"/>
              <w:right w:val="nil"/>
            </w:tcBorders>
            <w:vAlign w:val="center"/>
          </w:tcPr>
          <w:p w14:paraId="25A85742" w14:textId="77777777" w:rsidR="00094E8D" w:rsidRPr="00A725FF" w:rsidRDefault="00094E8D" w:rsidP="00617D41">
            <w:pPr>
              <w:spacing w:before="120" w:after="120"/>
              <w:ind w:right="-573"/>
              <w:rPr>
                <w:b/>
                <w:color w:val="333300"/>
                <w:u w:val="single"/>
              </w:rPr>
            </w:pPr>
            <w:r w:rsidRPr="00A725FF">
              <w:rPr>
                <w:b/>
                <w:color w:val="333300"/>
                <w:u w:val="single"/>
              </w:rPr>
              <w:t>Qualifications and Experience</w:t>
            </w:r>
          </w:p>
        </w:tc>
        <w:tc>
          <w:tcPr>
            <w:tcW w:w="1131" w:type="dxa"/>
            <w:gridSpan w:val="2"/>
            <w:tcBorders>
              <w:top w:val="nil"/>
              <w:left w:val="nil"/>
              <w:bottom w:val="single" w:sz="12" w:space="0" w:color="548DD4" w:themeColor="text2" w:themeTint="99"/>
              <w:right w:val="nil"/>
            </w:tcBorders>
            <w:vAlign w:val="center"/>
          </w:tcPr>
          <w:p w14:paraId="46284AA7" w14:textId="77777777" w:rsidR="00094E8D" w:rsidRDefault="00094E8D" w:rsidP="009B74AF">
            <w:pPr>
              <w:spacing w:after="0" w:line="240" w:lineRule="auto"/>
              <w:jc w:val="center"/>
              <w:rPr>
                <w:b/>
                <w:color w:val="333300"/>
              </w:rPr>
            </w:pPr>
          </w:p>
          <w:p w14:paraId="12C4D40B" w14:textId="77777777" w:rsidR="00094E8D" w:rsidRPr="00A725FF" w:rsidRDefault="00094E8D" w:rsidP="009B74AF">
            <w:pPr>
              <w:spacing w:after="0" w:line="240" w:lineRule="auto"/>
              <w:jc w:val="center"/>
              <w:rPr>
                <w:b/>
                <w:color w:val="333300"/>
              </w:rPr>
            </w:pPr>
            <w:r w:rsidRPr="00A725FF">
              <w:rPr>
                <w:b/>
                <w:color w:val="333300"/>
              </w:rPr>
              <w:t>Essential</w:t>
            </w:r>
          </w:p>
        </w:tc>
        <w:tc>
          <w:tcPr>
            <w:tcW w:w="1131" w:type="dxa"/>
            <w:gridSpan w:val="2"/>
            <w:tcBorders>
              <w:top w:val="nil"/>
              <w:left w:val="nil"/>
              <w:bottom w:val="single" w:sz="12" w:space="0" w:color="548DD4" w:themeColor="text2" w:themeTint="99"/>
              <w:right w:val="nil"/>
            </w:tcBorders>
            <w:vAlign w:val="center"/>
          </w:tcPr>
          <w:p w14:paraId="240768A3" w14:textId="77777777" w:rsidR="00094E8D" w:rsidRDefault="00094E8D" w:rsidP="009B74AF">
            <w:pPr>
              <w:spacing w:after="0" w:line="240" w:lineRule="auto"/>
              <w:jc w:val="center"/>
              <w:rPr>
                <w:b/>
                <w:color w:val="333300"/>
              </w:rPr>
            </w:pPr>
          </w:p>
          <w:p w14:paraId="4B46095C" w14:textId="77777777" w:rsidR="00094E8D" w:rsidRPr="00A725FF" w:rsidRDefault="00094E8D" w:rsidP="009B74AF">
            <w:pPr>
              <w:spacing w:after="0" w:line="240" w:lineRule="auto"/>
              <w:jc w:val="center"/>
              <w:rPr>
                <w:b/>
                <w:color w:val="333300"/>
              </w:rPr>
            </w:pPr>
            <w:r w:rsidRPr="00A725FF">
              <w:rPr>
                <w:b/>
                <w:color w:val="333300"/>
              </w:rPr>
              <w:t>Desirable</w:t>
            </w:r>
          </w:p>
        </w:tc>
      </w:tr>
      <w:tr w:rsidR="00094E8D" w:rsidRPr="008A77F8" w14:paraId="4B6E5013" w14:textId="77777777" w:rsidTr="00621750">
        <w:trPr>
          <w:trHeight w:val="291"/>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D7E452C" w14:textId="69DCFB8C" w:rsidR="00094E8D" w:rsidRPr="00B043F5" w:rsidRDefault="002451DC" w:rsidP="00621750">
            <w:pPr>
              <w:numPr>
                <w:ilvl w:val="0"/>
                <w:numId w:val="19"/>
              </w:numPr>
              <w:spacing w:after="0" w:line="240" w:lineRule="auto"/>
              <w:ind w:left="714" w:right="-573" w:hanging="357"/>
              <w:rPr>
                <w:rFonts w:cstheme="minorHAnsi"/>
                <w:color w:val="333300"/>
              </w:rPr>
            </w:pPr>
            <w:r w:rsidRPr="002451DC">
              <w:rPr>
                <w:rFonts w:cstheme="minorHAnsi"/>
                <w:color w:val="333300"/>
              </w:rPr>
              <w:t>Educated to degree level or equivalent.</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030A777" w14:textId="77777777" w:rsidR="00094E8D" w:rsidRPr="008A77F8" w:rsidRDefault="00094E8D" w:rsidP="00617D41">
            <w:pPr>
              <w:jc w:val="center"/>
              <w:rPr>
                <w:b/>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5954B16" w14:textId="5823CA28" w:rsidR="00094E8D" w:rsidRPr="008A77F8" w:rsidRDefault="00094E8D" w:rsidP="00617D41">
            <w:pPr>
              <w:jc w:val="center"/>
              <w:rPr>
                <w:b/>
                <w:color w:val="333300"/>
                <w:sz w:val="21"/>
                <w:szCs w:val="21"/>
              </w:rPr>
            </w:pPr>
          </w:p>
        </w:tc>
      </w:tr>
      <w:tr w:rsidR="00094E8D" w:rsidRPr="008A77F8" w14:paraId="711D4A61" w14:textId="77777777" w:rsidTr="00621750">
        <w:trPr>
          <w:trHeight w:val="492"/>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202D4DF" w14:textId="54127CED" w:rsidR="00094E8D" w:rsidRPr="00B043F5" w:rsidRDefault="002451DC" w:rsidP="00B41AF2">
            <w:pPr>
              <w:numPr>
                <w:ilvl w:val="0"/>
                <w:numId w:val="19"/>
              </w:numPr>
              <w:spacing w:after="0" w:line="240" w:lineRule="auto"/>
              <w:ind w:left="714" w:right="-573" w:hanging="357"/>
              <w:rPr>
                <w:rFonts w:cstheme="minorHAnsi"/>
                <w:color w:val="333300"/>
              </w:rPr>
            </w:pPr>
            <w:r w:rsidRPr="002451DC">
              <w:rPr>
                <w:rFonts w:cstheme="minorHAnsi"/>
                <w:color w:val="333300"/>
              </w:rPr>
              <w:t>Strong level of IT literacy.</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1AD6567" w14:textId="77F33C19" w:rsidR="00094E8D" w:rsidRPr="008A77F8" w:rsidRDefault="00FC3A5D" w:rsidP="00617D41">
            <w:pPr>
              <w:jc w:val="center"/>
              <w:rPr>
                <w:b/>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417D399" w14:textId="7EC21D84" w:rsidR="00094E8D" w:rsidRPr="008A77F8" w:rsidRDefault="00094E8D" w:rsidP="00617D41">
            <w:pPr>
              <w:jc w:val="center"/>
              <w:rPr>
                <w:b/>
                <w:color w:val="333300"/>
                <w:sz w:val="21"/>
                <w:szCs w:val="21"/>
              </w:rPr>
            </w:pPr>
          </w:p>
        </w:tc>
      </w:tr>
      <w:tr w:rsidR="00094E8D" w:rsidRPr="008A77F8" w14:paraId="6E5AAA45" w14:textId="77777777" w:rsidTr="00621750">
        <w:trPr>
          <w:trHeight w:val="492"/>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BBB551E" w14:textId="3FDE75AA" w:rsidR="00094E8D" w:rsidRPr="00B043F5" w:rsidRDefault="002451DC" w:rsidP="00B41AF2">
            <w:pPr>
              <w:numPr>
                <w:ilvl w:val="0"/>
                <w:numId w:val="19"/>
              </w:numPr>
              <w:spacing w:after="0" w:line="240" w:lineRule="auto"/>
              <w:ind w:left="714" w:right="-573" w:hanging="357"/>
              <w:rPr>
                <w:rFonts w:cstheme="minorHAnsi"/>
                <w:color w:val="333300"/>
              </w:rPr>
            </w:pPr>
            <w:r w:rsidRPr="002451DC">
              <w:rPr>
                <w:rFonts w:cstheme="minorHAnsi"/>
                <w:color w:val="333300"/>
              </w:rPr>
              <w:t>Awareness of communications principles and how to apply them to meet objectives</w:t>
            </w:r>
            <w:r w:rsidRPr="00B043F5">
              <w:rPr>
                <w:rFonts w:cstheme="minorHAnsi"/>
                <w:color w:val="333300"/>
              </w:rPr>
              <w:t>.</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CBD0657" w14:textId="57404EAC" w:rsidR="00094E8D" w:rsidRPr="008A77F8" w:rsidRDefault="009D7103" w:rsidP="00617D41">
            <w:pPr>
              <w:jc w:val="center"/>
              <w:rPr>
                <w:b/>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AA8F20C" w14:textId="591705E8" w:rsidR="00094E8D" w:rsidRPr="008A77F8" w:rsidRDefault="00094E8D" w:rsidP="00617D41">
            <w:pPr>
              <w:jc w:val="center"/>
              <w:rPr>
                <w:b/>
                <w:color w:val="333300"/>
                <w:sz w:val="21"/>
                <w:szCs w:val="21"/>
              </w:rPr>
            </w:pPr>
          </w:p>
        </w:tc>
      </w:tr>
      <w:tr w:rsidR="009D7103" w:rsidRPr="008A77F8" w14:paraId="6F5A2586" w14:textId="77777777" w:rsidTr="00621750">
        <w:trPr>
          <w:trHeight w:val="541"/>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3695E06" w14:textId="77777777" w:rsidR="002451DC" w:rsidRPr="00B043F5" w:rsidRDefault="002451DC" w:rsidP="00B41AF2">
            <w:pPr>
              <w:numPr>
                <w:ilvl w:val="0"/>
                <w:numId w:val="19"/>
              </w:numPr>
              <w:spacing w:after="0" w:line="240" w:lineRule="auto"/>
              <w:ind w:right="-573"/>
              <w:rPr>
                <w:rFonts w:cstheme="minorHAnsi"/>
                <w:b/>
                <w:bCs/>
                <w:color w:val="333300"/>
              </w:rPr>
            </w:pPr>
            <w:r w:rsidRPr="002451DC">
              <w:rPr>
                <w:rFonts w:cstheme="minorHAnsi"/>
                <w:color w:val="333300"/>
              </w:rPr>
              <w:t>Ability to communicate in an accessible and clear manner through a variety of</w:t>
            </w:r>
          </w:p>
          <w:p w14:paraId="27431932" w14:textId="73507441" w:rsidR="009D7103" w:rsidRPr="00B043F5" w:rsidRDefault="002451DC" w:rsidP="00B41AF2">
            <w:pPr>
              <w:spacing w:after="0" w:line="240" w:lineRule="auto"/>
              <w:ind w:left="720" w:right="-573"/>
              <w:rPr>
                <w:rFonts w:cstheme="minorHAnsi"/>
                <w:color w:val="333300"/>
              </w:rPr>
            </w:pPr>
            <w:r w:rsidRPr="002451DC">
              <w:rPr>
                <w:rFonts w:cstheme="minorHAnsi"/>
                <w:color w:val="333300"/>
              </w:rPr>
              <w:t>formats.</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42A5E04" w14:textId="7F800488" w:rsidR="009D7103" w:rsidRPr="008A77F8" w:rsidRDefault="009D7103" w:rsidP="009D7103">
            <w:pPr>
              <w:jc w:val="center"/>
              <w:rPr>
                <w:b/>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865AAE6" w14:textId="245F850D" w:rsidR="009D7103" w:rsidRPr="008A77F8" w:rsidRDefault="009D7103" w:rsidP="009D7103">
            <w:pPr>
              <w:jc w:val="center"/>
              <w:rPr>
                <w:b/>
                <w:color w:val="333300"/>
                <w:sz w:val="21"/>
                <w:szCs w:val="21"/>
              </w:rPr>
            </w:pPr>
          </w:p>
        </w:tc>
      </w:tr>
      <w:tr w:rsidR="009D7103" w:rsidRPr="008A77F8" w14:paraId="136CF87E" w14:textId="77777777" w:rsidTr="00621750">
        <w:trPr>
          <w:trHeight w:val="407"/>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05E7C24" w14:textId="5E208871" w:rsidR="009D7103" w:rsidRPr="00B41AF2" w:rsidRDefault="002451DC" w:rsidP="00B41AF2">
            <w:pPr>
              <w:pStyle w:val="ListParagraph"/>
              <w:numPr>
                <w:ilvl w:val="0"/>
                <w:numId w:val="19"/>
              </w:numPr>
              <w:spacing w:after="0" w:line="240" w:lineRule="auto"/>
              <w:ind w:right="-573"/>
              <w:rPr>
                <w:rFonts w:cstheme="minorHAnsi"/>
                <w:color w:val="000000"/>
                <w:bdr w:val="none" w:sz="0" w:space="0" w:color="auto" w:frame="1"/>
              </w:rPr>
            </w:pPr>
            <w:r w:rsidRPr="00B41AF2">
              <w:rPr>
                <w:rFonts w:cstheme="minorHAnsi"/>
                <w:color w:val="000000"/>
                <w:bdr w:val="none" w:sz="0" w:space="0" w:color="auto" w:frame="1"/>
              </w:rPr>
              <w:t>Excellent written communication skills and attention to detail.</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3CD51A8" w14:textId="3D41F376" w:rsidR="009D7103" w:rsidRPr="008A77F8" w:rsidRDefault="002451DC" w:rsidP="009D7103">
            <w:pPr>
              <w:jc w:val="center"/>
              <w:rPr>
                <w:b/>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6C29F7B" w14:textId="32E6F4A6" w:rsidR="009D7103" w:rsidRPr="008A77F8" w:rsidRDefault="009D7103" w:rsidP="009D7103">
            <w:pPr>
              <w:jc w:val="center"/>
              <w:rPr>
                <w:b/>
                <w:color w:val="333300"/>
                <w:sz w:val="21"/>
                <w:szCs w:val="21"/>
              </w:rPr>
            </w:pPr>
          </w:p>
        </w:tc>
      </w:tr>
      <w:tr w:rsidR="00094E8D" w:rsidRPr="008A77F8" w14:paraId="0C27F160" w14:textId="77777777" w:rsidTr="00621750">
        <w:trPr>
          <w:trHeight w:val="480"/>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685C633" w14:textId="7FB13D2E" w:rsidR="00094E8D" w:rsidRPr="00B043F5" w:rsidRDefault="00B043F5" w:rsidP="00B41AF2">
            <w:pPr>
              <w:numPr>
                <w:ilvl w:val="0"/>
                <w:numId w:val="19"/>
              </w:numPr>
              <w:spacing w:after="0" w:line="240" w:lineRule="auto"/>
              <w:ind w:left="714" w:right="-573" w:hanging="357"/>
              <w:rPr>
                <w:rFonts w:cstheme="minorHAnsi"/>
                <w:color w:val="000000"/>
                <w:shd w:val="clear" w:color="auto" w:fill="FFFFFF"/>
              </w:rPr>
            </w:pPr>
            <w:r w:rsidRPr="00B043F5">
              <w:rPr>
                <w:rFonts w:cstheme="minorHAnsi"/>
                <w:color w:val="000000"/>
                <w:shd w:val="clear" w:color="auto" w:fill="FFFFFF"/>
              </w:rPr>
              <w:t>Familiarity with and use of social media and digital content making tools.</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51176DB" w14:textId="0D3E87A8" w:rsidR="00094E8D" w:rsidRPr="008A77F8" w:rsidRDefault="002451DC" w:rsidP="00617D41">
            <w:pPr>
              <w:jc w:val="center"/>
              <w:rPr>
                <w:b/>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A0991B6" w14:textId="61445C1E" w:rsidR="00094E8D" w:rsidRPr="008A77F8" w:rsidRDefault="00094E8D" w:rsidP="00617D41">
            <w:pPr>
              <w:jc w:val="center"/>
              <w:rPr>
                <w:b/>
                <w:color w:val="333300"/>
                <w:sz w:val="21"/>
                <w:szCs w:val="21"/>
              </w:rPr>
            </w:pPr>
          </w:p>
        </w:tc>
      </w:tr>
      <w:tr w:rsidR="00094E8D" w:rsidRPr="008A77F8" w14:paraId="36C4F2EC" w14:textId="77777777" w:rsidTr="00621750">
        <w:trPr>
          <w:trHeight w:val="553"/>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363A5D2" w14:textId="31A81649" w:rsidR="00094E8D" w:rsidRPr="00B043F5" w:rsidRDefault="00B043F5" w:rsidP="00B41AF2">
            <w:pPr>
              <w:numPr>
                <w:ilvl w:val="0"/>
                <w:numId w:val="19"/>
              </w:numPr>
              <w:spacing w:after="0" w:line="240" w:lineRule="auto"/>
              <w:ind w:left="714" w:hanging="357"/>
              <w:contextualSpacing/>
              <w:rPr>
                <w:rFonts w:cstheme="minorHAnsi"/>
                <w:color w:val="000000"/>
                <w:shd w:val="clear" w:color="auto" w:fill="FFFFFF"/>
              </w:rPr>
            </w:pPr>
            <w:r w:rsidRPr="00B043F5">
              <w:rPr>
                <w:rFonts w:eastAsia="Aptos" w:cstheme="minorHAnsi"/>
                <w:kern w:val="2"/>
                <w14:ligatures w14:val="standardContextual"/>
              </w:rPr>
              <w:t>Excellent interpersonal skills, with the ability to build relationships across the organisation and with other stakeholders.</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0DD6119" w14:textId="292B7539" w:rsidR="00094E8D" w:rsidRPr="008A77F8" w:rsidRDefault="009D7103" w:rsidP="00617D41">
            <w:pPr>
              <w:jc w:val="center"/>
              <w:rPr>
                <w:b/>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7E2E701" w14:textId="1D683276" w:rsidR="00094E8D" w:rsidRPr="008A77F8" w:rsidRDefault="00094E8D" w:rsidP="00617D41">
            <w:pPr>
              <w:jc w:val="center"/>
              <w:rPr>
                <w:b/>
                <w:color w:val="333300"/>
                <w:sz w:val="21"/>
                <w:szCs w:val="21"/>
              </w:rPr>
            </w:pPr>
          </w:p>
        </w:tc>
      </w:tr>
      <w:tr w:rsidR="009A6B9D" w:rsidRPr="008A77F8" w14:paraId="117B50EE" w14:textId="77777777" w:rsidTr="00621750">
        <w:trPr>
          <w:trHeight w:val="541"/>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DEAC3A1" w14:textId="0F5103D2" w:rsidR="009A6B9D" w:rsidRPr="00B043F5" w:rsidRDefault="00B043F5" w:rsidP="00B41AF2">
            <w:pPr>
              <w:numPr>
                <w:ilvl w:val="0"/>
                <w:numId w:val="19"/>
              </w:numPr>
              <w:spacing w:after="0" w:line="240" w:lineRule="auto"/>
              <w:ind w:left="714" w:hanging="357"/>
              <w:contextualSpacing/>
              <w:rPr>
                <w:rStyle w:val="normaltextrun"/>
                <w:rFonts w:cstheme="minorHAnsi"/>
                <w:color w:val="000000"/>
                <w:shd w:val="clear" w:color="auto" w:fill="FFFFFF"/>
              </w:rPr>
            </w:pPr>
            <w:r w:rsidRPr="00B043F5">
              <w:rPr>
                <w:rFonts w:eastAsia="Aptos" w:cstheme="minorHAnsi"/>
                <w:kern w:val="2"/>
                <w14:ligatures w14:val="standardContextual"/>
              </w:rPr>
              <w:t>Excellent organisational skills, with ability to cope with a full and varied workload, prioritise and work to deadlines.</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25FFB10" w14:textId="0C57CBE4" w:rsidR="009A6B9D" w:rsidRPr="008A77F8" w:rsidRDefault="009A6B9D" w:rsidP="009A6B9D">
            <w:pPr>
              <w:jc w:val="center"/>
              <w:rPr>
                <w:b/>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72F6D28" w14:textId="77777777" w:rsidR="009A6B9D" w:rsidRPr="008A77F8" w:rsidRDefault="009A6B9D" w:rsidP="009A6B9D">
            <w:pPr>
              <w:jc w:val="center"/>
              <w:rPr>
                <w:b/>
                <w:color w:val="333300"/>
                <w:sz w:val="21"/>
                <w:szCs w:val="21"/>
              </w:rPr>
            </w:pPr>
          </w:p>
        </w:tc>
      </w:tr>
      <w:tr w:rsidR="009A6B9D" w:rsidRPr="008A77F8" w14:paraId="2E96236D" w14:textId="77777777" w:rsidTr="00621750">
        <w:trPr>
          <w:trHeight w:val="541"/>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E0CCF7C" w14:textId="7DE64F18" w:rsidR="009A6B9D" w:rsidRPr="00B043F5" w:rsidRDefault="00B043F5" w:rsidP="00B41AF2">
            <w:pPr>
              <w:numPr>
                <w:ilvl w:val="0"/>
                <w:numId w:val="19"/>
              </w:numPr>
              <w:spacing w:after="0" w:line="240" w:lineRule="auto"/>
              <w:ind w:left="714" w:hanging="357"/>
              <w:contextualSpacing/>
              <w:rPr>
                <w:rStyle w:val="normaltextrun"/>
                <w:rFonts w:cstheme="minorHAnsi"/>
                <w:color w:val="000000"/>
                <w:shd w:val="clear" w:color="auto" w:fill="FFFFFF"/>
              </w:rPr>
            </w:pPr>
            <w:r w:rsidRPr="00B043F5">
              <w:rPr>
                <w:rFonts w:eastAsia="Aptos" w:cstheme="minorHAnsi"/>
                <w:kern w:val="2"/>
                <w14:ligatures w14:val="standardContextual"/>
              </w:rPr>
              <w:t>Positive and collaborative attitude and willingness to go the extra mile to help themselves and others achieve goals.</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C80839D" w14:textId="1F35B296" w:rsidR="009A6B9D" w:rsidRPr="008A77F8" w:rsidRDefault="009A6B9D" w:rsidP="009A6B9D">
            <w:pPr>
              <w:jc w:val="center"/>
              <w:rPr>
                <w:b/>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9460763" w14:textId="77777777" w:rsidR="009A6B9D" w:rsidRPr="008A77F8" w:rsidRDefault="009A6B9D" w:rsidP="009A6B9D">
            <w:pPr>
              <w:jc w:val="center"/>
              <w:rPr>
                <w:b/>
                <w:color w:val="333300"/>
                <w:sz w:val="21"/>
                <w:szCs w:val="21"/>
              </w:rPr>
            </w:pPr>
          </w:p>
        </w:tc>
      </w:tr>
      <w:tr w:rsidR="00D857D4" w:rsidRPr="008A77F8" w14:paraId="14275B1D" w14:textId="77777777" w:rsidTr="00621750">
        <w:trPr>
          <w:trHeight w:val="541"/>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B391B54" w14:textId="2F1D0EC2" w:rsidR="00D857D4" w:rsidRPr="00B043F5" w:rsidRDefault="00D857D4" w:rsidP="00B41AF2">
            <w:pPr>
              <w:numPr>
                <w:ilvl w:val="0"/>
                <w:numId w:val="19"/>
              </w:numPr>
              <w:spacing w:after="0" w:line="240" w:lineRule="auto"/>
              <w:ind w:left="714" w:hanging="357"/>
              <w:contextualSpacing/>
              <w:rPr>
                <w:rFonts w:eastAsia="Aptos" w:cstheme="minorHAnsi"/>
                <w:kern w:val="2"/>
                <w14:ligatures w14:val="standardContextual"/>
              </w:rPr>
            </w:pPr>
            <w:r w:rsidRPr="00D857D4">
              <w:rPr>
                <w:rFonts w:eastAsia="Aptos" w:cstheme="minorHAnsi"/>
                <w:kern w:val="2"/>
                <w14:ligatures w14:val="standardContextual"/>
              </w:rPr>
              <w:t>Experience of running and evaluating fundraising initiatives including digital campaigns</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8DA171D" w14:textId="76052866" w:rsidR="00D857D4" w:rsidRPr="008A77F8" w:rsidRDefault="001F6519" w:rsidP="009A6B9D">
            <w:pPr>
              <w:jc w:val="center"/>
              <w:rPr>
                <w:rFonts w:ascii="Wingdings 2" w:eastAsia="Wingdings 2" w:hAnsi="Wingdings 2" w:cs="Wingdings 2"/>
                <w:b/>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1B5BD2D" w14:textId="77777777" w:rsidR="00D857D4" w:rsidRPr="008A77F8" w:rsidRDefault="00D857D4" w:rsidP="009A6B9D">
            <w:pPr>
              <w:jc w:val="center"/>
              <w:rPr>
                <w:b/>
                <w:color w:val="333300"/>
                <w:sz w:val="21"/>
                <w:szCs w:val="21"/>
              </w:rPr>
            </w:pPr>
          </w:p>
        </w:tc>
      </w:tr>
      <w:tr w:rsidR="00CE5263" w:rsidRPr="008A77F8" w14:paraId="724DD24B" w14:textId="77777777" w:rsidTr="00621750">
        <w:trPr>
          <w:trHeight w:val="714"/>
          <w:jc w:val="center"/>
        </w:trPr>
        <w:tc>
          <w:tcPr>
            <w:tcW w:w="8486" w:type="dxa"/>
            <w:gridSpan w:val="2"/>
            <w:tcBorders>
              <w:top w:val="nil"/>
              <w:left w:val="nil"/>
              <w:bottom w:val="single" w:sz="12" w:space="0" w:color="548DD4" w:themeColor="text2" w:themeTint="99"/>
              <w:right w:val="nil"/>
            </w:tcBorders>
            <w:vAlign w:val="center"/>
          </w:tcPr>
          <w:p w14:paraId="175CB7C1" w14:textId="1DB26E46" w:rsidR="00CE5263" w:rsidRPr="00916025" w:rsidRDefault="00CE5263" w:rsidP="009455A6">
            <w:pPr>
              <w:spacing w:before="120" w:after="120"/>
              <w:ind w:right="-573"/>
              <w:rPr>
                <w:rStyle w:val="normaltextrun"/>
                <w:rFonts w:cstheme="minorHAnsi"/>
                <w:color w:val="000000"/>
                <w:sz w:val="21"/>
                <w:szCs w:val="21"/>
                <w:shd w:val="clear" w:color="auto" w:fill="FFFFFF"/>
              </w:rPr>
            </w:pPr>
            <w:r w:rsidRPr="00A725FF">
              <w:rPr>
                <w:b/>
                <w:color w:val="333300"/>
                <w:u w:val="single"/>
              </w:rPr>
              <w:t>Knowledge and Skills</w:t>
            </w:r>
          </w:p>
        </w:tc>
        <w:tc>
          <w:tcPr>
            <w:tcW w:w="1131" w:type="dxa"/>
            <w:gridSpan w:val="2"/>
            <w:tcBorders>
              <w:top w:val="nil"/>
              <w:left w:val="nil"/>
              <w:bottom w:val="single" w:sz="12" w:space="0" w:color="548DD4" w:themeColor="text2" w:themeTint="99"/>
              <w:right w:val="nil"/>
            </w:tcBorders>
            <w:vAlign w:val="center"/>
          </w:tcPr>
          <w:p w14:paraId="5B0222E8" w14:textId="751A8AE3" w:rsidR="00CE5263" w:rsidRPr="008A77F8" w:rsidRDefault="00CE5263" w:rsidP="009B74AF">
            <w:pPr>
              <w:spacing w:after="0" w:line="240" w:lineRule="auto"/>
              <w:rPr>
                <w:b/>
                <w:color w:val="333300"/>
                <w:sz w:val="21"/>
                <w:szCs w:val="21"/>
              </w:rPr>
            </w:pPr>
            <w:r w:rsidRPr="00A725FF">
              <w:rPr>
                <w:b/>
                <w:color w:val="333300"/>
              </w:rPr>
              <w:t>Esse</w:t>
            </w:r>
            <w:r w:rsidR="00D857D4">
              <w:rPr>
                <w:b/>
                <w:color w:val="333300"/>
              </w:rPr>
              <w:t>ntial</w:t>
            </w:r>
          </w:p>
        </w:tc>
        <w:tc>
          <w:tcPr>
            <w:tcW w:w="1131" w:type="dxa"/>
            <w:gridSpan w:val="2"/>
            <w:tcBorders>
              <w:top w:val="nil"/>
              <w:left w:val="nil"/>
              <w:bottom w:val="single" w:sz="12" w:space="0" w:color="548DD4" w:themeColor="text2" w:themeTint="99"/>
              <w:right w:val="nil"/>
            </w:tcBorders>
            <w:vAlign w:val="center"/>
          </w:tcPr>
          <w:p w14:paraId="7C01F62B" w14:textId="7E562DFB" w:rsidR="00CE5263" w:rsidRPr="008A77F8" w:rsidRDefault="00CE5263" w:rsidP="009B74AF">
            <w:pPr>
              <w:spacing w:after="0" w:line="240" w:lineRule="auto"/>
              <w:rPr>
                <w:b/>
                <w:color w:val="333300"/>
                <w:sz w:val="21"/>
                <w:szCs w:val="21"/>
              </w:rPr>
            </w:pPr>
            <w:r w:rsidRPr="00A725FF">
              <w:rPr>
                <w:b/>
                <w:color w:val="333300"/>
              </w:rPr>
              <w:t>Desirable</w:t>
            </w:r>
          </w:p>
        </w:tc>
      </w:tr>
      <w:tr w:rsidR="00CE5263" w:rsidRPr="00A725FF" w14:paraId="2B85903C" w14:textId="77777777" w:rsidTr="00621750">
        <w:trPr>
          <w:trHeight w:val="529"/>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CA80E3E" w14:textId="2745DE13" w:rsidR="00CE5263" w:rsidRPr="00CE5263" w:rsidRDefault="00CE5263" w:rsidP="00B41AF2">
            <w:pPr>
              <w:pStyle w:val="ListParagraph"/>
              <w:numPr>
                <w:ilvl w:val="0"/>
                <w:numId w:val="19"/>
              </w:numPr>
              <w:spacing w:after="0" w:line="240" w:lineRule="auto"/>
              <w:ind w:left="714" w:right="-573" w:hanging="357"/>
              <w:rPr>
                <w:b/>
                <w:color w:val="333300"/>
                <w:u w:val="single"/>
              </w:rPr>
            </w:pPr>
            <w:r w:rsidRPr="00CE5263">
              <w:rPr>
                <w:rFonts w:cstheme="minorHAnsi"/>
                <w:color w:val="333300"/>
                <w:sz w:val="21"/>
                <w:szCs w:val="21"/>
              </w:rPr>
              <w:t xml:space="preserve">Excellent interpersonal skills, with the ability to build relationships across the </w:t>
            </w:r>
            <w:r w:rsidR="00D857D4">
              <w:rPr>
                <w:rFonts w:cstheme="minorHAnsi"/>
                <w:color w:val="333300"/>
                <w:sz w:val="21"/>
                <w:szCs w:val="21"/>
              </w:rPr>
              <w:t xml:space="preserve">           </w:t>
            </w:r>
            <w:r w:rsidRPr="00CE5263">
              <w:rPr>
                <w:rFonts w:cstheme="minorHAnsi"/>
                <w:color w:val="333300"/>
                <w:sz w:val="21"/>
                <w:szCs w:val="21"/>
              </w:rPr>
              <w:t>organisation and with other stakeholders.</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F56B880" w14:textId="05D99E86" w:rsidR="00CE5263" w:rsidRPr="00A725FF" w:rsidRDefault="00CE5263" w:rsidP="008A77F8">
            <w:pPr>
              <w:spacing w:after="120"/>
              <w:jc w:val="center"/>
              <w:rPr>
                <w:b/>
                <w:color w:val="333300"/>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0E0CF82" w14:textId="08A33D12" w:rsidR="00CE5263" w:rsidRPr="00A725FF" w:rsidRDefault="00CE5263" w:rsidP="00617D41">
            <w:pPr>
              <w:spacing w:after="120"/>
              <w:jc w:val="center"/>
              <w:rPr>
                <w:b/>
                <w:color w:val="333300"/>
              </w:rPr>
            </w:pPr>
          </w:p>
        </w:tc>
      </w:tr>
      <w:tr w:rsidR="00CE5263" w:rsidRPr="008A77F8" w14:paraId="5732EECC" w14:textId="77777777" w:rsidTr="00621750">
        <w:trPr>
          <w:trHeight w:val="517"/>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DFB17C0" w14:textId="17E66CBD" w:rsidR="00CE5263" w:rsidRPr="00B816F7" w:rsidRDefault="00CE5263" w:rsidP="00B41AF2">
            <w:pPr>
              <w:pStyle w:val="ListParagraph"/>
              <w:numPr>
                <w:ilvl w:val="0"/>
                <w:numId w:val="19"/>
              </w:numPr>
              <w:spacing w:after="0" w:line="240" w:lineRule="auto"/>
              <w:ind w:left="714" w:right="-573" w:hanging="357"/>
              <w:rPr>
                <w:rFonts w:cstheme="minorHAnsi"/>
                <w:color w:val="333300"/>
                <w:sz w:val="21"/>
                <w:szCs w:val="21"/>
              </w:rPr>
            </w:pPr>
            <w:r w:rsidRPr="00B816F7">
              <w:rPr>
                <w:rFonts w:cstheme="minorHAnsi"/>
                <w:color w:val="333300"/>
                <w:sz w:val="21"/>
                <w:szCs w:val="21"/>
              </w:rPr>
              <w:t xml:space="preserve">Excellent organisational skills, with ability to cope with a full and varied </w:t>
            </w:r>
            <w:r w:rsidR="00D857D4" w:rsidRPr="00B816F7">
              <w:rPr>
                <w:rFonts w:cstheme="minorHAnsi"/>
                <w:color w:val="333300"/>
                <w:sz w:val="21"/>
                <w:szCs w:val="21"/>
              </w:rPr>
              <w:t>workload,</w:t>
            </w:r>
            <w:r w:rsidR="00D857D4">
              <w:rPr>
                <w:rFonts w:cstheme="minorHAnsi"/>
                <w:color w:val="333300"/>
                <w:sz w:val="21"/>
                <w:szCs w:val="21"/>
              </w:rPr>
              <w:t xml:space="preserve">         </w:t>
            </w:r>
            <w:r w:rsidRPr="00B816F7">
              <w:rPr>
                <w:rFonts w:cstheme="minorHAnsi"/>
                <w:color w:val="333300"/>
                <w:sz w:val="21"/>
                <w:szCs w:val="21"/>
              </w:rPr>
              <w:t>prioritise and work to deadlines.</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4CB054D" w14:textId="75AD98F0" w:rsidR="00CE5263" w:rsidRPr="008A77F8" w:rsidRDefault="00B41725" w:rsidP="00617D41">
            <w:pPr>
              <w:jc w:val="center"/>
              <w:rPr>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B975208" w14:textId="77777777" w:rsidR="00CE5263" w:rsidRPr="008A77F8" w:rsidRDefault="00CE5263" w:rsidP="00617D41">
            <w:pPr>
              <w:jc w:val="center"/>
              <w:rPr>
                <w:color w:val="333300"/>
                <w:sz w:val="21"/>
                <w:szCs w:val="21"/>
              </w:rPr>
            </w:pPr>
          </w:p>
        </w:tc>
      </w:tr>
      <w:tr w:rsidR="00CE5263" w:rsidRPr="008A77F8" w14:paraId="344A8714" w14:textId="77777777" w:rsidTr="00621750">
        <w:trPr>
          <w:trHeight w:val="541"/>
          <w:jc w:val="center"/>
        </w:trPr>
        <w:tc>
          <w:tcPr>
            <w:tcW w:w="8486"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7FFE58B" w14:textId="3182B654" w:rsidR="00CE5263" w:rsidRPr="00B816F7" w:rsidRDefault="00CE5263" w:rsidP="00B41AF2">
            <w:pPr>
              <w:numPr>
                <w:ilvl w:val="0"/>
                <w:numId w:val="19"/>
              </w:numPr>
              <w:spacing w:after="0" w:line="240" w:lineRule="auto"/>
              <w:ind w:left="714" w:hanging="357"/>
              <w:contextualSpacing/>
              <w:rPr>
                <w:rFonts w:cstheme="minorHAnsi"/>
                <w:color w:val="333300"/>
                <w:sz w:val="21"/>
                <w:szCs w:val="21"/>
              </w:rPr>
            </w:pPr>
            <w:r w:rsidRPr="00B043F5">
              <w:rPr>
                <w:rFonts w:eastAsia="Aptos" w:cstheme="minorHAnsi"/>
                <w:kern w:val="2"/>
                <w14:ligatures w14:val="standardContextual"/>
              </w:rPr>
              <w:t>Positive and collaborative attitude and willingness to go the extra mile to help themselves and others achieve goals.</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F15F2BF" w14:textId="213228A2" w:rsidR="00CE5263" w:rsidRPr="008A77F8" w:rsidRDefault="00CE5263" w:rsidP="00617D41">
            <w:pPr>
              <w:jc w:val="center"/>
              <w:rPr>
                <w:color w:val="333300"/>
                <w:sz w:val="21"/>
                <w:szCs w:val="21"/>
              </w:rPr>
            </w:pPr>
            <w:r w:rsidRPr="008A77F8">
              <w:rPr>
                <w:rFonts w:ascii="Wingdings 2" w:eastAsia="Wingdings 2" w:hAnsi="Wingdings 2" w:cs="Wingdings 2"/>
                <w:b/>
                <w:color w:val="333300"/>
                <w:sz w:val="21"/>
                <w:szCs w:val="21"/>
              </w:rPr>
              <w:t>P</w:t>
            </w:r>
          </w:p>
        </w:tc>
        <w:tc>
          <w:tcPr>
            <w:tcW w:w="113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80E366B" w14:textId="6F90C19C" w:rsidR="00CE5263" w:rsidRPr="008A77F8" w:rsidRDefault="00CE5263" w:rsidP="00617D41">
            <w:pPr>
              <w:jc w:val="center"/>
              <w:rPr>
                <w:color w:val="333300"/>
                <w:sz w:val="21"/>
                <w:szCs w:val="21"/>
              </w:rPr>
            </w:pPr>
          </w:p>
        </w:tc>
      </w:tr>
      <w:tr w:rsidR="00B348DA" w:rsidRPr="00B348DA" w14:paraId="6FCD56E6" w14:textId="77777777" w:rsidTr="009B74AF">
        <w:tblPrEx>
          <w:jc w:val="left"/>
        </w:tblPrEx>
        <w:trPr>
          <w:gridBefore w:val="1"/>
          <w:wBefore w:w="75" w:type="dxa"/>
          <w:trHeight w:val="1116"/>
        </w:trPr>
        <w:tc>
          <w:tcPr>
            <w:tcW w:w="8430" w:type="dxa"/>
            <w:gridSpan w:val="2"/>
            <w:tcBorders>
              <w:top w:val="nil"/>
              <w:left w:val="nil"/>
              <w:bottom w:val="single" w:sz="12" w:space="0" w:color="548DD4" w:themeColor="text2" w:themeTint="99"/>
              <w:right w:val="nil"/>
            </w:tcBorders>
            <w:vAlign w:val="center"/>
          </w:tcPr>
          <w:p w14:paraId="28411C57" w14:textId="77777777" w:rsidR="00621750" w:rsidRDefault="00621750" w:rsidP="00B41AF2">
            <w:pPr>
              <w:rPr>
                <w:b/>
                <w:u w:val="single"/>
              </w:rPr>
            </w:pPr>
          </w:p>
          <w:p w14:paraId="1D01DF07" w14:textId="45519913" w:rsidR="00621750" w:rsidRPr="00621750" w:rsidRDefault="00B348DA" w:rsidP="00621750">
            <w:pPr>
              <w:rPr>
                <w:b/>
                <w:u w:val="single"/>
              </w:rPr>
            </w:pPr>
            <w:r w:rsidRPr="00B348DA">
              <w:rPr>
                <w:b/>
                <w:u w:val="single"/>
              </w:rPr>
              <w:t>Personal Competencies</w:t>
            </w:r>
          </w:p>
        </w:tc>
        <w:tc>
          <w:tcPr>
            <w:tcW w:w="1134" w:type="dxa"/>
            <w:gridSpan w:val="2"/>
            <w:tcBorders>
              <w:top w:val="nil"/>
              <w:left w:val="nil"/>
              <w:bottom w:val="single" w:sz="12" w:space="0" w:color="548DD4" w:themeColor="text2" w:themeTint="99"/>
              <w:right w:val="nil"/>
            </w:tcBorders>
            <w:vAlign w:val="center"/>
          </w:tcPr>
          <w:p w14:paraId="1432AE03" w14:textId="77777777" w:rsidR="00621750" w:rsidRDefault="00621750" w:rsidP="009B74AF">
            <w:pPr>
              <w:spacing w:after="0" w:line="240" w:lineRule="auto"/>
              <w:rPr>
                <w:b/>
              </w:rPr>
            </w:pPr>
          </w:p>
          <w:p w14:paraId="02066FBC" w14:textId="666A39A7" w:rsidR="00B348DA" w:rsidRPr="00B348DA" w:rsidRDefault="00B348DA" w:rsidP="009B74AF">
            <w:pPr>
              <w:spacing w:after="0" w:line="240" w:lineRule="auto"/>
              <w:rPr>
                <w:b/>
              </w:rPr>
            </w:pPr>
            <w:r w:rsidRPr="00B348DA">
              <w:rPr>
                <w:b/>
              </w:rPr>
              <w:t>Essential</w:t>
            </w:r>
          </w:p>
        </w:tc>
        <w:tc>
          <w:tcPr>
            <w:tcW w:w="1109" w:type="dxa"/>
            <w:tcBorders>
              <w:top w:val="nil"/>
              <w:left w:val="nil"/>
              <w:bottom w:val="single" w:sz="12" w:space="0" w:color="548DD4" w:themeColor="text2" w:themeTint="99"/>
              <w:right w:val="nil"/>
            </w:tcBorders>
            <w:vAlign w:val="center"/>
          </w:tcPr>
          <w:p w14:paraId="107AC592" w14:textId="77777777" w:rsidR="00621750" w:rsidRDefault="00621750" w:rsidP="009B74AF">
            <w:pPr>
              <w:spacing w:after="0" w:line="240" w:lineRule="auto"/>
              <w:rPr>
                <w:b/>
              </w:rPr>
            </w:pPr>
          </w:p>
          <w:p w14:paraId="32292716" w14:textId="48982972" w:rsidR="00B348DA" w:rsidRPr="00B348DA" w:rsidRDefault="00B348DA" w:rsidP="009B74AF">
            <w:pPr>
              <w:spacing w:after="0" w:line="240" w:lineRule="auto"/>
              <w:rPr>
                <w:b/>
              </w:rPr>
            </w:pPr>
            <w:r w:rsidRPr="00B348DA">
              <w:rPr>
                <w:b/>
              </w:rPr>
              <w:t>Desirable</w:t>
            </w:r>
          </w:p>
        </w:tc>
      </w:tr>
      <w:tr w:rsidR="00B348DA" w:rsidRPr="00B348DA" w14:paraId="0FE4C82A" w14:textId="77777777" w:rsidTr="009B74AF">
        <w:tblPrEx>
          <w:jc w:val="left"/>
        </w:tblPrEx>
        <w:trPr>
          <w:gridBefore w:val="1"/>
          <w:wBefore w:w="75" w:type="dxa"/>
          <w:trHeight w:val="505"/>
        </w:trPr>
        <w:tc>
          <w:tcPr>
            <w:tcW w:w="8430"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739B1D3" w14:textId="77777777" w:rsidR="00B348DA" w:rsidRPr="00B41AF2" w:rsidRDefault="00B348DA" w:rsidP="00B41AF2">
            <w:pPr>
              <w:pStyle w:val="ListParagraph"/>
              <w:numPr>
                <w:ilvl w:val="0"/>
                <w:numId w:val="19"/>
              </w:numPr>
              <w:spacing w:after="0" w:line="240" w:lineRule="auto"/>
              <w:rPr>
                <w:bCs/>
              </w:rPr>
            </w:pPr>
            <w:r w:rsidRPr="00B41AF2">
              <w:rPr>
                <w:bCs/>
              </w:rPr>
              <w:t>Ability to work calmly under pressure, prioritise &amp; manage own workload</w:t>
            </w:r>
          </w:p>
        </w:tc>
        <w:tc>
          <w:tcPr>
            <w:tcW w:w="1134"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B67A0EE" w14:textId="77777777" w:rsidR="00B348DA" w:rsidRPr="00B348DA" w:rsidRDefault="00B348DA" w:rsidP="00B41AF2">
            <w:pPr>
              <w:jc w:val="center"/>
              <w:rPr>
                <w:b/>
              </w:rPr>
            </w:pPr>
            <w:r w:rsidRPr="00B348DA">
              <w:rPr>
                <w:b/>
              </w:rPr>
              <w:sym w:font="Wingdings 2" w:char="F050"/>
            </w:r>
          </w:p>
        </w:tc>
        <w:tc>
          <w:tcPr>
            <w:tcW w:w="1109"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195838E" w14:textId="77777777" w:rsidR="00B348DA" w:rsidRPr="00B348DA" w:rsidRDefault="00B348DA" w:rsidP="00B348DA">
            <w:pPr>
              <w:rPr>
                <w:b/>
              </w:rPr>
            </w:pPr>
          </w:p>
        </w:tc>
      </w:tr>
      <w:tr w:rsidR="00B348DA" w:rsidRPr="00B348DA" w14:paraId="00A7E785" w14:textId="77777777" w:rsidTr="009B74AF">
        <w:tblPrEx>
          <w:jc w:val="left"/>
        </w:tblPrEx>
        <w:trPr>
          <w:gridBefore w:val="1"/>
          <w:wBefore w:w="75" w:type="dxa"/>
          <w:trHeight w:val="505"/>
        </w:trPr>
        <w:tc>
          <w:tcPr>
            <w:tcW w:w="8430"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D2477A2" w14:textId="77777777" w:rsidR="00B348DA" w:rsidRPr="00B41AF2" w:rsidRDefault="00B348DA" w:rsidP="00B41AF2">
            <w:pPr>
              <w:pStyle w:val="ListParagraph"/>
              <w:numPr>
                <w:ilvl w:val="0"/>
                <w:numId w:val="19"/>
              </w:numPr>
              <w:spacing w:after="0" w:line="240" w:lineRule="auto"/>
              <w:rPr>
                <w:bCs/>
              </w:rPr>
            </w:pPr>
            <w:r w:rsidRPr="00B41AF2">
              <w:rPr>
                <w:bCs/>
              </w:rPr>
              <w:t>Flexibility, enthusiasm and a positive attitude at all times</w:t>
            </w:r>
          </w:p>
        </w:tc>
        <w:tc>
          <w:tcPr>
            <w:tcW w:w="1134"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B0E7E3B" w14:textId="77777777" w:rsidR="00B348DA" w:rsidRPr="00B348DA" w:rsidRDefault="00B348DA" w:rsidP="00B41AF2">
            <w:pPr>
              <w:jc w:val="center"/>
              <w:rPr>
                <w:b/>
              </w:rPr>
            </w:pPr>
            <w:r w:rsidRPr="00B348DA">
              <w:rPr>
                <w:b/>
              </w:rPr>
              <w:sym w:font="Wingdings 2" w:char="F050"/>
            </w:r>
          </w:p>
        </w:tc>
        <w:tc>
          <w:tcPr>
            <w:tcW w:w="1109"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60D8B5A" w14:textId="77777777" w:rsidR="00B348DA" w:rsidRPr="00B348DA" w:rsidRDefault="00B348DA" w:rsidP="00B348DA">
            <w:pPr>
              <w:rPr>
                <w:b/>
              </w:rPr>
            </w:pPr>
          </w:p>
        </w:tc>
      </w:tr>
      <w:tr w:rsidR="00B348DA" w:rsidRPr="00B348DA" w14:paraId="39B1C785" w14:textId="77777777" w:rsidTr="009B74AF">
        <w:tblPrEx>
          <w:jc w:val="left"/>
        </w:tblPrEx>
        <w:trPr>
          <w:gridBefore w:val="1"/>
          <w:wBefore w:w="75" w:type="dxa"/>
          <w:trHeight w:val="505"/>
        </w:trPr>
        <w:tc>
          <w:tcPr>
            <w:tcW w:w="8430"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4699B7A" w14:textId="77777777" w:rsidR="00B348DA" w:rsidRPr="00B41AF2" w:rsidRDefault="00B348DA" w:rsidP="00B41AF2">
            <w:pPr>
              <w:pStyle w:val="ListParagraph"/>
              <w:numPr>
                <w:ilvl w:val="0"/>
                <w:numId w:val="19"/>
              </w:numPr>
              <w:spacing w:after="0" w:line="240" w:lineRule="auto"/>
              <w:rPr>
                <w:bCs/>
              </w:rPr>
            </w:pPr>
            <w:r w:rsidRPr="00B41AF2">
              <w:rPr>
                <w:bCs/>
              </w:rPr>
              <w:t>Honesty, fairness and reliability in all matters</w:t>
            </w:r>
          </w:p>
        </w:tc>
        <w:tc>
          <w:tcPr>
            <w:tcW w:w="1134"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27E8013" w14:textId="77777777" w:rsidR="00B348DA" w:rsidRPr="00B348DA" w:rsidRDefault="00B348DA" w:rsidP="009B74AF">
            <w:pPr>
              <w:jc w:val="center"/>
              <w:rPr>
                <w:b/>
              </w:rPr>
            </w:pPr>
            <w:r w:rsidRPr="00B348DA">
              <w:rPr>
                <w:b/>
              </w:rPr>
              <w:sym w:font="Wingdings 2" w:char="F050"/>
            </w:r>
          </w:p>
        </w:tc>
        <w:tc>
          <w:tcPr>
            <w:tcW w:w="1109"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A04154B" w14:textId="77777777" w:rsidR="00B348DA" w:rsidRPr="00B348DA" w:rsidRDefault="00B348DA" w:rsidP="00B348DA">
            <w:pPr>
              <w:rPr>
                <w:b/>
              </w:rPr>
            </w:pPr>
          </w:p>
        </w:tc>
      </w:tr>
    </w:tbl>
    <w:p w14:paraId="007F113B" w14:textId="5D9E76DF" w:rsidR="001F6519" w:rsidRPr="001F6519" w:rsidRDefault="001F6519" w:rsidP="001F6519">
      <w:pPr>
        <w:rPr>
          <w:b/>
        </w:rPr>
      </w:pPr>
    </w:p>
    <w:p w14:paraId="6A5C8A89" w14:textId="77777777" w:rsidR="00621750" w:rsidRDefault="00621750" w:rsidP="00094E8D">
      <w:pPr>
        <w:rPr>
          <w:bCs/>
        </w:rPr>
      </w:pPr>
    </w:p>
    <w:p w14:paraId="3770CF9C" w14:textId="77777777" w:rsidR="00621750" w:rsidRDefault="00621750" w:rsidP="00094E8D">
      <w:pPr>
        <w:rPr>
          <w:bCs/>
        </w:rPr>
      </w:pPr>
    </w:p>
    <w:p w14:paraId="1711E5DF" w14:textId="77777777" w:rsidR="00621750" w:rsidRDefault="00621750" w:rsidP="00094E8D">
      <w:pPr>
        <w:rPr>
          <w:bCs/>
        </w:rPr>
      </w:pPr>
    </w:p>
    <w:p w14:paraId="02EDAF04" w14:textId="77777777" w:rsidR="00621750" w:rsidRDefault="00621750" w:rsidP="00094E8D">
      <w:pPr>
        <w:rPr>
          <w:bCs/>
        </w:rPr>
      </w:pPr>
    </w:p>
    <w:p w14:paraId="3F04CBCF" w14:textId="77777777" w:rsidR="00621750" w:rsidRDefault="00621750" w:rsidP="00094E8D">
      <w:pPr>
        <w:rPr>
          <w:bCs/>
        </w:rPr>
      </w:pPr>
    </w:p>
    <w:p w14:paraId="77672F8B" w14:textId="77777777" w:rsidR="00621750" w:rsidRDefault="00621750" w:rsidP="00094E8D">
      <w:pPr>
        <w:rPr>
          <w:bCs/>
        </w:rPr>
      </w:pPr>
    </w:p>
    <w:p w14:paraId="534CB15E" w14:textId="77777777" w:rsidR="00223DA6" w:rsidRPr="00AF44DC" w:rsidRDefault="00223DA6" w:rsidP="00223DA6">
      <w:pPr>
        <w:rPr>
          <w:rFonts w:ascii="Montserrat" w:hAnsi="Montserrat" w:cstheme="minorHAnsi"/>
          <w:b/>
          <w:bCs/>
          <w:i/>
          <w:iCs/>
        </w:rPr>
      </w:pPr>
      <w:r w:rsidRPr="00AF44DC">
        <w:rPr>
          <w:rFonts w:ascii="Montserrat" w:hAnsi="Montserrat" w:cstheme="minorHAnsi"/>
          <w:b/>
          <w:bCs/>
          <w:i/>
          <w:iCs/>
          <w:color w:val="202124"/>
          <w:shd w:val="clear" w:color="auto" w:fill="FFFFFF"/>
        </w:rPr>
        <w:lastRenderedPageBreak/>
        <w:t>Our college is committed to safeguarding and promoting the welfare of our children and young people and expects all staff and volunteers to share this commitment.</w:t>
      </w:r>
    </w:p>
    <w:p w14:paraId="403D3F29" w14:textId="77777777" w:rsidR="00223DA6" w:rsidRDefault="00223DA6" w:rsidP="00223DA6">
      <w:pPr>
        <w:contextualSpacing/>
        <w:rPr>
          <w:rFonts w:ascii="Montserrat" w:hAnsi="Montserrat" w:cstheme="minorHAnsi"/>
          <w:sz w:val="16"/>
          <w:szCs w:val="16"/>
        </w:rPr>
      </w:pPr>
    </w:p>
    <w:p w14:paraId="08ACE3D6" w14:textId="77777777" w:rsidR="00223DA6" w:rsidRDefault="00223DA6" w:rsidP="00223DA6">
      <w:pPr>
        <w:rPr>
          <w:rFonts w:ascii="Montserrat" w:hAnsi="Montserrat"/>
        </w:rPr>
      </w:pPr>
      <w:r>
        <w:rPr>
          <w:rFonts w:ascii="Montserrat" w:hAnsi="Montserrat"/>
          <w:noProof/>
        </w:rPr>
        <w:drawing>
          <wp:inline distT="0" distB="0" distL="0" distR="0" wp14:anchorId="6F312A6B" wp14:editId="4C354A06">
            <wp:extent cx="6486525" cy="4324350"/>
            <wp:effectExtent l="0" t="0" r="9525" b="0"/>
            <wp:docPr id="152612237" name="Picture 2" descr="A close-up of a white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11491" name="Picture 2" descr="A close-up of a white and blue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6525" cy="4324350"/>
                    </a:xfrm>
                    <a:prstGeom prst="rect">
                      <a:avLst/>
                    </a:prstGeom>
                    <a:noFill/>
                    <a:ln>
                      <a:noFill/>
                    </a:ln>
                  </pic:spPr>
                </pic:pic>
              </a:graphicData>
            </a:graphic>
          </wp:inline>
        </w:drawing>
      </w:r>
    </w:p>
    <w:p w14:paraId="6BAD3758" w14:textId="77777777" w:rsidR="00223DA6" w:rsidRPr="00AF44DC" w:rsidRDefault="00223DA6" w:rsidP="00223DA6">
      <w:pPr>
        <w:jc w:val="center"/>
        <w:rPr>
          <w:rStyle w:val="Emphasis"/>
          <w:rFonts w:ascii="Calibri" w:hAnsi="Calibri" w:cs="Calibri"/>
          <w:shd w:val="clear" w:color="auto" w:fill="FFFFFF"/>
        </w:rPr>
      </w:pPr>
      <w:r w:rsidRPr="00AF44DC">
        <w:rPr>
          <w:rFonts w:ascii="Calibri" w:eastAsia="Times New Roman" w:hAnsi="Calibri" w:cs="Calibri"/>
          <w:i/>
          <w:iCs/>
        </w:rPr>
        <w:t>Petty Pool is an equal-opportunity employer.</w:t>
      </w:r>
      <w:r w:rsidRPr="00AF44DC">
        <w:rPr>
          <w:rFonts w:ascii="Calibri" w:eastAsia="Times New Roman" w:hAnsi="Calibri" w:cs="Calibri"/>
        </w:rPr>
        <w:t xml:space="preserve">  </w:t>
      </w:r>
      <w:r w:rsidRPr="00AF44DC">
        <w:rPr>
          <w:rStyle w:val="Emphasis"/>
          <w:rFonts w:ascii="Calibri" w:hAnsi="Calibri" w:cs="Calibri"/>
          <w:shd w:val="clear" w:color="auto" w:fill="FFFFFF"/>
        </w:rPr>
        <w:t>We are committed to equality of opportunity for all staff and applications from individuals are encouraged regardless of age, disability, sex, gender reassignment, sexual orientation, pregnancy and maternity, race, religion or belief and marriage and civil partnerships.</w:t>
      </w:r>
    </w:p>
    <w:p w14:paraId="3D2D5612" w14:textId="77777777" w:rsidR="00621750" w:rsidRDefault="00621750" w:rsidP="00B41AF2">
      <w:pPr>
        <w:spacing w:after="0" w:line="240" w:lineRule="auto"/>
        <w:rPr>
          <w:rFonts w:cstheme="minorHAnsi"/>
          <w:b/>
          <w:bCs/>
          <w:color w:val="202124"/>
          <w:sz w:val="16"/>
          <w:szCs w:val="16"/>
          <w:shd w:val="clear" w:color="auto" w:fill="FFFFFF"/>
        </w:rPr>
      </w:pPr>
    </w:p>
    <w:p w14:paraId="67F92FEB" w14:textId="77777777" w:rsidR="00621750" w:rsidRDefault="00621750" w:rsidP="00B41AF2">
      <w:pPr>
        <w:spacing w:after="0" w:line="240" w:lineRule="auto"/>
        <w:rPr>
          <w:rFonts w:cstheme="minorHAnsi"/>
          <w:b/>
          <w:bCs/>
          <w:color w:val="202124"/>
          <w:sz w:val="16"/>
          <w:szCs w:val="16"/>
          <w:shd w:val="clear" w:color="auto" w:fill="FFFFFF"/>
        </w:rPr>
      </w:pPr>
    </w:p>
    <w:p w14:paraId="441875A5" w14:textId="77777777" w:rsidR="00B41AF2" w:rsidRDefault="00B41AF2" w:rsidP="00094E8D">
      <w:pPr>
        <w:rPr>
          <w:bCs/>
        </w:rPr>
      </w:pPr>
    </w:p>
    <w:p w14:paraId="39FC5403" w14:textId="77777777" w:rsidR="00DF0A18" w:rsidRDefault="00DF0A18" w:rsidP="00094E8D">
      <w:pPr>
        <w:rPr>
          <w:bCs/>
        </w:rPr>
      </w:pPr>
    </w:p>
    <w:p w14:paraId="64F65190" w14:textId="77777777" w:rsidR="00DF0A18" w:rsidRDefault="00DF0A18" w:rsidP="00094E8D">
      <w:pPr>
        <w:rPr>
          <w:bCs/>
        </w:rPr>
      </w:pPr>
    </w:p>
    <w:p w14:paraId="23FB17BC" w14:textId="77777777" w:rsidR="00DF0A18" w:rsidRDefault="00DF0A18" w:rsidP="00094E8D">
      <w:pPr>
        <w:rPr>
          <w:bCs/>
        </w:rPr>
      </w:pPr>
    </w:p>
    <w:p w14:paraId="03C3642A" w14:textId="77777777" w:rsidR="00DF0A18" w:rsidRDefault="00DF0A18" w:rsidP="00094E8D">
      <w:pPr>
        <w:rPr>
          <w:bCs/>
        </w:rPr>
      </w:pPr>
    </w:p>
    <w:p w14:paraId="122F1CEC" w14:textId="77777777" w:rsidR="00DF0A18" w:rsidRDefault="00DF0A18" w:rsidP="00094E8D">
      <w:pPr>
        <w:rPr>
          <w:bCs/>
        </w:rPr>
      </w:pPr>
    </w:p>
    <w:p w14:paraId="12F8F86D" w14:textId="77777777" w:rsidR="00DF0A18" w:rsidRDefault="00DF0A18" w:rsidP="00094E8D">
      <w:pPr>
        <w:rPr>
          <w:bCs/>
        </w:rPr>
      </w:pPr>
    </w:p>
    <w:p w14:paraId="036A4636" w14:textId="77777777" w:rsidR="00DF0A18" w:rsidRDefault="00DF0A18" w:rsidP="00094E8D">
      <w:pPr>
        <w:rPr>
          <w:bCs/>
        </w:rPr>
      </w:pPr>
    </w:p>
    <w:p w14:paraId="67718D48" w14:textId="77777777" w:rsidR="00DF0A18" w:rsidRDefault="00DF0A18" w:rsidP="00094E8D">
      <w:pPr>
        <w:rPr>
          <w:bCs/>
        </w:rPr>
      </w:pPr>
    </w:p>
    <w:p w14:paraId="560C2F45" w14:textId="77777777" w:rsidR="00DF0A18" w:rsidRDefault="00DF0A18" w:rsidP="00094E8D">
      <w:pPr>
        <w:rPr>
          <w:bCs/>
        </w:rPr>
      </w:pPr>
    </w:p>
    <w:p w14:paraId="3AB0F575" w14:textId="77777777" w:rsidR="00DF0A18" w:rsidRDefault="00DF0A18" w:rsidP="00094E8D">
      <w:pPr>
        <w:rPr>
          <w:bCs/>
        </w:rPr>
      </w:pPr>
    </w:p>
    <w:p w14:paraId="7B3F071F" w14:textId="77777777" w:rsidR="00DF0A18" w:rsidRDefault="00DF0A18" w:rsidP="00094E8D">
      <w:pPr>
        <w:rPr>
          <w:bCs/>
        </w:rPr>
      </w:pPr>
    </w:p>
    <w:p w14:paraId="14C9D5B0" w14:textId="77777777" w:rsidR="00DF0A18" w:rsidRDefault="00DF0A18" w:rsidP="00094E8D">
      <w:pPr>
        <w:rPr>
          <w:bCs/>
        </w:rPr>
      </w:pPr>
    </w:p>
    <w:p w14:paraId="0566B1D9" w14:textId="77777777" w:rsidR="00DF0A18" w:rsidRDefault="00DF0A18" w:rsidP="00094E8D">
      <w:pPr>
        <w:rPr>
          <w:bCs/>
        </w:rPr>
      </w:pPr>
    </w:p>
    <w:p w14:paraId="4C8EAB9B" w14:textId="77777777" w:rsidR="00DF0A18" w:rsidRDefault="00DF0A18" w:rsidP="00094E8D">
      <w:pPr>
        <w:rPr>
          <w:bCs/>
        </w:rPr>
      </w:pPr>
    </w:p>
    <w:p w14:paraId="582F618D" w14:textId="77777777" w:rsidR="00DF0A18" w:rsidRDefault="00DF0A18" w:rsidP="00094E8D">
      <w:pPr>
        <w:rPr>
          <w:bCs/>
        </w:rPr>
      </w:pPr>
    </w:p>
    <w:p w14:paraId="1BC98956" w14:textId="77777777" w:rsidR="00DF0A18" w:rsidRDefault="00DF0A18" w:rsidP="00094E8D">
      <w:pPr>
        <w:rPr>
          <w:bCs/>
        </w:rPr>
      </w:pPr>
    </w:p>
    <w:p w14:paraId="13D13FBB" w14:textId="77777777" w:rsidR="00DF0A18" w:rsidRDefault="00DF0A18" w:rsidP="00094E8D">
      <w:pPr>
        <w:rPr>
          <w:bCs/>
        </w:rPr>
      </w:pPr>
    </w:p>
    <w:p w14:paraId="1358B538" w14:textId="5CAA04C9" w:rsidR="00DF0A18" w:rsidRDefault="00DF0A18" w:rsidP="00094E8D">
      <w:pPr>
        <w:rPr>
          <w:bCs/>
        </w:rPr>
      </w:pPr>
    </w:p>
    <w:p w14:paraId="5482BFFB" w14:textId="29BB8FBF" w:rsidR="00DF0A18" w:rsidRPr="001F6519" w:rsidRDefault="00DF0A18" w:rsidP="00094E8D">
      <w:pPr>
        <w:rPr>
          <w:bCs/>
        </w:rPr>
      </w:pPr>
      <w:r>
        <w:rPr>
          <w:bCs/>
        </w:rPr>
        <w:tab/>
      </w:r>
    </w:p>
    <w:sectPr w:rsidR="00DF0A18" w:rsidRPr="001F6519" w:rsidSect="009A7F53">
      <w:pgSz w:w="11906" w:h="16838"/>
      <w:pgMar w:top="709" w:right="282"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39917" w14:textId="77777777" w:rsidR="00F97E97" w:rsidRDefault="00F97E97" w:rsidP="005E671C">
      <w:pPr>
        <w:spacing w:after="0" w:line="240" w:lineRule="auto"/>
      </w:pPr>
      <w:r>
        <w:separator/>
      </w:r>
    </w:p>
  </w:endnote>
  <w:endnote w:type="continuationSeparator" w:id="0">
    <w:p w14:paraId="1564006C" w14:textId="77777777" w:rsidR="00F97E97" w:rsidRDefault="00F97E97" w:rsidP="005E671C">
      <w:pPr>
        <w:spacing w:after="0" w:line="240" w:lineRule="auto"/>
      </w:pPr>
      <w:r>
        <w:continuationSeparator/>
      </w:r>
    </w:p>
  </w:endnote>
  <w:endnote w:type="continuationNotice" w:id="1">
    <w:p w14:paraId="5ABD9A73" w14:textId="77777777" w:rsidR="00433828" w:rsidRDefault="00433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3334" w14:textId="77777777" w:rsidR="00F97E97" w:rsidRDefault="00F97E97" w:rsidP="005E671C">
      <w:pPr>
        <w:spacing w:after="0" w:line="240" w:lineRule="auto"/>
      </w:pPr>
      <w:r>
        <w:separator/>
      </w:r>
    </w:p>
  </w:footnote>
  <w:footnote w:type="continuationSeparator" w:id="0">
    <w:p w14:paraId="3AF12CEC" w14:textId="77777777" w:rsidR="00F97E97" w:rsidRDefault="00F97E97" w:rsidP="005E671C">
      <w:pPr>
        <w:spacing w:after="0" w:line="240" w:lineRule="auto"/>
      </w:pPr>
      <w:r>
        <w:continuationSeparator/>
      </w:r>
    </w:p>
  </w:footnote>
  <w:footnote w:type="continuationNotice" w:id="1">
    <w:p w14:paraId="7A6D8C02" w14:textId="77777777" w:rsidR="00433828" w:rsidRDefault="004338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262"/>
    <w:multiLevelType w:val="hybridMultilevel"/>
    <w:tmpl w:val="4EA80F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000F"/>
    <w:multiLevelType w:val="hybridMultilevel"/>
    <w:tmpl w:val="B93E29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66D9E"/>
    <w:multiLevelType w:val="hybridMultilevel"/>
    <w:tmpl w:val="2F10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79DC"/>
    <w:multiLevelType w:val="hybridMultilevel"/>
    <w:tmpl w:val="CA84B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D04AA6"/>
    <w:multiLevelType w:val="hybridMultilevel"/>
    <w:tmpl w:val="AB8C9540"/>
    <w:lvl w:ilvl="0" w:tplc="4A506A76">
      <w:numFmt w:val="bullet"/>
      <w:lvlText w:val="-"/>
      <w:lvlJc w:val="left"/>
      <w:pPr>
        <w:ind w:left="720" w:hanging="360"/>
      </w:pPr>
      <w:rPr>
        <w:rFonts w:ascii="Calibri" w:eastAsiaTheme="maj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F0AF4"/>
    <w:multiLevelType w:val="hybridMultilevel"/>
    <w:tmpl w:val="C872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53A9D"/>
    <w:multiLevelType w:val="hybridMultilevel"/>
    <w:tmpl w:val="A34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C5BDC"/>
    <w:multiLevelType w:val="hybridMultilevel"/>
    <w:tmpl w:val="948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17477"/>
    <w:multiLevelType w:val="multilevel"/>
    <w:tmpl w:val="A0DC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05C8C"/>
    <w:multiLevelType w:val="multilevel"/>
    <w:tmpl w:val="596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BB4793"/>
    <w:multiLevelType w:val="hybridMultilevel"/>
    <w:tmpl w:val="26B4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739DF"/>
    <w:multiLevelType w:val="multilevel"/>
    <w:tmpl w:val="CA0E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F863C6"/>
    <w:multiLevelType w:val="hybridMultilevel"/>
    <w:tmpl w:val="8838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B48CA"/>
    <w:multiLevelType w:val="hybridMultilevel"/>
    <w:tmpl w:val="731EB2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5F54EA8"/>
    <w:multiLevelType w:val="hybridMultilevel"/>
    <w:tmpl w:val="29C611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52877"/>
    <w:multiLevelType w:val="hybridMultilevel"/>
    <w:tmpl w:val="55EEE6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4246B"/>
    <w:multiLevelType w:val="hybridMultilevel"/>
    <w:tmpl w:val="2DC2D2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12D12"/>
    <w:multiLevelType w:val="hybridMultilevel"/>
    <w:tmpl w:val="6AFC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53E71"/>
    <w:multiLevelType w:val="multilevel"/>
    <w:tmpl w:val="68D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B33BFD"/>
    <w:multiLevelType w:val="hybridMultilevel"/>
    <w:tmpl w:val="240C2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A3554"/>
    <w:multiLevelType w:val="hybridMultilevel"/>
    <w:tmpl w:val="7C7AC15E"/>
    <w:lvl w:ilvl="0" w:tplc="B704C27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80033">
    <w:abstractNumId w:val="15"/>
  </w:num>
  <w:num w:numId="2" w16cid:durableId="516432583">
    <w:abstractNumId w:val="19"/>
  </w:num>
  <w:num w:numId="3" w16cid:durableId="833375279">
    <w:abstractNumId w:val="1"/>
  </w:num>
  <w:num w:numId="4" w16cid:durableId="1805925574">
    <w:abstractNumId w:val="0"/>
  </w:num>
  <w:num w:numId="5" w16cid:durableId="1230069476">
    <w:abstractNumId w:val="16"/>
  </w:num>
  <w:num w:numId="6" w16cid:durableId="2034769242">
    <w:abstractNumId w:val="14"/>
  </w:num>
  <w:num w:numId="7" w16cid:durableId="1520505796">
    <w:abstractNumId w:val="17"/>
  </w:num>
  <w:num w:numId="8" w16cid:durableId="1378896549">
    <w:abstractNumId w:val="7"/>
  </w:num>
  <w:num w:numId="9" w16cid:durableId="748383498">
    <w:abstractNumId w:val="10"/>
  </w:num>
  <w:num w:numId="10" w16cid:durableId="63836928">
    <w:abstractNumId w:val="4"/>
  </w:num>
  <w:num w:numId="11" w16cid:durableId="187765024">
    <w:abstractNumId w:val="5"/>
  </w:num>
  <w:num w:numId="12" w16cid:durableId="1479037252">
    <w:abstractNumId w:val="2"/>
  </w:num>
  <w:num w:numId="13" w16cid:durableId="1192913972">
    <w:abstractNumId w:val="9"/>
  </w:num>
  <w:num w:numId="14" w16cid:durableId="1477600264">
    <w:abstractNumId w:val="18"/>
  </w:num>
  <w:num w:numId="15" w16cid:durableId="1616326603">
    <w:abstractNumId w:val="8"/>
  </w:num>
  <w:num w:numId="16" w16cid:durableId="1174032701">
    <w:abstractNumId w:val="11"/>
  </w:num>
  <w:num w:numId="17" w16cid:durableId="645739808">
    <w:abstractNumId w:val="13"/>
  </w:num>
  <w:num w:numId="18" w16cid:durableId="1788233393">
    <w:abstractNumId w:val="6"/>
  </w:num>
  <w:num w:numId="19" w16cid:durableId="1007054686">
    <w:abstractNumId w:val="12"/>
  </w:num>
  <w:num w:numId="20" w16cid:durableId="640114611">
    <w:abstractNumId w:val="3"/>
  </w:num>
  <w:num w:numId="21" w16cid:durableId="5872744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CD"/>
    <w:rsid w:val="00036CD4"/>
    <w:rsid w:val="00046E02"/>
    <w:rsid w:val="00051516"/>
    <w:rsid w:val="00065E91"/>
    <w:rsid w:val="000676F2"/>
    <w:rsid w:val="00075B23"/>
    <w:rsid w:val="000854DF"/>
    <w:rsid w:val="00094E8D"/>
    <w:rsid w:val="000A3B83"/>
    <w:rsid w:val="000A3BA4"/>
    <w:rsid w:val="000C156D"/>
    <w:rsid w:val="001009C0"/>
    <w:rsid w:val="00100D6C"/>
    <w:rsid w:val="0011005E"/>
    <w:rsid w:val="001128BF"/>
    <w:rsid w:val="001311E8"/>
    <w:rsid w:val="0013266F"/>
    <w:rsid w:val="00141376"/>
    <w:rsid w:val="001563F1"/>
    <w:rsid w:val="001569BE"/>
    <w:rsid w:val="0017763C"/>
    <w:rsid w:val="00197D46"/>
    <w:rsid w:val="001A18DA"/>
    <w:rsid w:val="001D4EE8"/>
    <w:rsid w:val="001F6519"/>
    <w:rsid w:val="00223DA6"/>
    <w:rsid w:val="00227922"/>
    <w:rsid w:val="002451DC"/>
    <w:rsid w:val="002550D9"/>
    <w:rsid w:val="00275D7C"/>
    <w:rsid w:val="00275EF6"/>
    <w:rsid w:val="002770CC"/>
    <w:rsid w:val="00294E10"/>
    <w:rsid w:val="002A3893"/>
    <w:rsid w:val="002A57B0"/>
    <w:rsid w:val="002A6E89"/>
    <w:rsid w:val="002B2BF1"/>
    <w:rsid w:val="002C638B"/>
    <w:rsid w:val="002D1C2B"/>
    <w:rsid w:val="002E720B"/>
    <w:rsid w:val="003260C4"/>
    <w:rsid w:val="00337995"/>
    <w:rsid w:val="003428DB"/>
    <w:rsid w:val="003622EF"/>
    <w:rsid w:val="003728F6"/>
    <w:rsid w:val="00377609"/>
    <w:rsid w:val="00377799"/>
    <w:rsid w:val="00382D66"/>
    <w:rsid w:val="00392678"/>
    <w:rsid w:val="00393AEE"/>
    <w:rsid w:val="00397AAF"/>
    <w:rsid w:val="003B70B7"/>
    <w:rsid w:val="003D1CD0"/>
    <w:rsid w:val="003D430E"/>
    <w:rsid w:val="003D4925"/>
    <w:rsid w:val="003D4F83"/>
    <w:rsid w:val="003D590D"/>
    <w:rsid w:val="003E1A03"/>
    <w:rsid w:val="003E62B5"/>
    <w:rsid w:val="003E6B8A"/>
    <w:rsid w:val="00401228"/>
    <w:rsid w:val="00402D7D"/>
    <w:rsid w:val="00404EBA"/>
    <w:rsid w:val="004063AA"/>
    <w:rsid w:val="00406818"/>
    <w:rsid w:val="00430778"/>
    <w:rsid w:val="00432E3C"/>
    <w:rsid w:val="00433828"/>
    <w:rsid w:val="00437E0D"/>
    <w:rsid w:val="0045629D"/>
    <w:rsid w:val="0047644C"/>
    <w:rsid w:val="004942A0"/>
    <w:rsid w:val="004A1ABA"/>
    <w:rsid w:val="004A2E05"/>
    <w:rsid w:val="004A7A0A"/>
    <w:rsid w:val="004B02CD"/>
    <w:rsid w:val="004C5420"/>
    <w:rsid w:val="004C5A15"/>
    <w:rsid w:val="004D5872"/>
    <w:rsid w:val="004E162B"/>
    <w:rsid w:val="004E7C2C"/>
    <w:rsid w:val="004F60B3"/>
    <w:rsid w:val="00501CA4"/>
    <w:rsid w:val="00522537"/>
    <w:rsid w:val="00535A25"/>
    <w:rsid w:val="00540007"/>
    <w:rsid w:val="005455F4"/>
    <w:rsid w:val="00573349"/>
    <w:rsid w:val="00580E1B"/>
    <w:rsid w:val="00592BF6"/>
    <w:rsid w:val="0059659D"/>
    <w:rsid w:val="005B2929"/>
    <w:rsid w:val="005B7AE4"/>
    <w:rsid w:val="005D70B5"/>
    <w:rsid w:val="005E167D"/>
    <w:rsid w:val="005E671C"/>
    <w:rsid w:val="00600681"/>
    <w:rsid w:val="00601C5F"/>
    <w:rsid w:val="00602803"/>
    <w:rsid w:val="00621750"/>
    <w:rsid w:val="00627B86"/>
    <w:rsid w:val="00634612"/>
    <w:rsid w:val="00635F0A"/>
    <w:rsid w:val="00666A9B"/>
    <w:rsid w:val="0069357E"/>
    <w:rsid w:val="006A5324"/>
    <w:rsid w:val="006C4B8E"/>
    <w:rsid w:val="006D40E0"/>
    <w:rsid w:val="006D4B1E"/>
    <w:rsid w:val="006E1E4B"/>
    <w:rsid w:val="006F0DAB"/>
    <w:rsid w:val="00707DF7"/>
    <w:rsid w:val="00730BC6"/>
    <w:rsid w:val="007328C1"/>
    <w:rsid w:val="00745846"/>
    <w:rsid w:val="007576B3"/>
    <w:rsid w:val="007637C0"/>
    <w:rsid w:val="00770A1E"/>
    <w:rsid w:val="007711C6"/>
    <w:rsid w:val="00776297"/>
    <w:rsid w:val="007C2872"/>
    <w:rsid w:val="007E0221"/>
    <w:rsid w:val="007F70F7"/>
    <w:rsid w:val="00817FDE"/>
    <w:rsid w:val="00822DCC"/>
    <w:rsid w:val="00850AA6"/>
    <w:rsid w:val="0086602A"/>
    <w:rsid w:val="00881A96"/>
    <w:rsid w:val="00893D2B"/>
    <w:rsid w:val="008A77F8"/>
    <w:rsid w:val="008C139D"/>
    <w:rsid w:val="008E2C7D"/>
    <w:rsid w:val="00905ADD"/>
    <w:rsid w:val="00916025"/>
    <w:rsid w:val="009455A6"/>
    <w:rsid w:val="009534AD"/>
    <w:rsid w:val="0096257B"/>
    <w:rsid w:val="009732E5"/>
    <w:rsid w:val="00990DE3"/>
    <w:rsid w:val="0099103F"/>
    <w:rsid w:val="009968A6"/>
    <w:rsid w:val="009A6B9D"/>
    <w:rsid w:val="009A7F53"/>
    <w:rsid w:val="009B74AF"/>
    <w:rsid w:val="009C7B37"/>
    <w:rsid w:val="009D442B"/>
    <w:rsid w:val="009D7103"/>
    <w:rsid w:val="009E66E1"/>
    <w:rsid w:val="00A31AC3"/>
    <w:rsid w:val="00A44C3A"/>
    <w:rsid w:val="00A57F6C"/>
    <w:rsid w:val="00A6568D"/>
    <w:rsid w:val="00A75DEE"/>
    <w:rsid w:val="00A7788B"/>
    <w:rsid w:val="00AB3039"/>
    <w:rsid w:val="00AB54AB"/>
    <w:rsid w:val="00AE7909"/>
    <w:rsid w:val="00AE798F"/>
    <w:rsid w:val="00B00265"/>
    <w:rsid w:val="00B043F5"/>
    <w:rsid w:val="00B1458B"/>
    <w:rsid w:val="00B262E0"/>
    <w:rsid w:val="00B30605"/>
    <w:rsid w:val="00B348DA"/>
    <w:rsid w:val="00B41725"/>
    <w:rsid w:val="00B41AF2"/>
    <w:rsid w:val="00B553AA"/>
    <w:rsid w:val="00B75079"/>
    <w:rsid w:val="00B816F7"/>
    <w:rsid w:val="00B84434"/>
    <w:rsid w:val="00B91798"/>
    <w:rsid w:val="00B96717"/>
    <w:rsid w:val="00BD5CD6"/>
    <w:rsid w:val="00BD6615"/>
    <w:rsid w:val="00BE50F9"/>
    <w:rsid w:val="00C07D28"/>
    <w:rsid w:val="00C12B22"/>
    <w:rsid w:val="00C13BF2"/>
    <w:rsid w:val="00C22B62"/>
    <w:rsid w:val="00C3191E"/>
    <w:rsid w:val="00C361C8"/>
    <w:rsid w:val="00C439D6"/>
    <w:rsid w:val="00C44D70"/>
    <w:rsid w:val="00C61252"/>
    <w:rsid w:val="00C66DDF"/>
    <w:rsid w:val="00C67FB7"/>
    <w:rsid w:val="00C961F3"/>
    <w:rsid w:val="00C9671D"/>
    <w:rsid w:val="00CA2480"/>
    <w:rsid w:val="00CA64E5"/>
    <w:rsid w:val="00CE5263"/>
    <w:rsid w:val="00CE674B"/>
    <w:rsid w:val="00CF1B32"/>
    <w:rsid w:val="00D00AB8"/>
    <w:rsid w:val="00D03F6C"/>
    <w:rsid w:val="00D2224C"/>
    <w:rsid w:val="00D27CEB"/>
    <w:rsid w:val="00D351A4"/>
    <w:rsid w:val="00D459DA"/>
    <w:rsid w:val="00D7729F"/>
    <w:rsid w:val="00D857D4"/>
    <w:rsid w:val="00DB296E"/>
    <w:rsid w:val="00DE1F28"/>
    <w:rsid w:val="00DE6428"/>
    <w:rsid w:val="00DF0A18"/>
    <w:rsid w:val="00E15726"/>
    <w:rsid w:val="00E4121D"/>
    <w:rsid w:val="00E46C86"/>
    <w:rsid w:val="00E52C1E"/>
    <w:rsid w:val="00E6555A"/>
    <w:rsid w:val="00E76D6C"/>
    <w:rsid w:val="00E931E7"/>
    <w:rsid w:val="00E97937"/>
    <w:rsid w:val="00EA3ED5"/>
    <w:rsid w:val="00EA6ACD"/>
    <w:rsid w:val="00EA75A1"/>
    <w:rsid w:val="00EC25F8"/>
    <w:rsid w:val="00EE1F53"/>
    <w:rsid w:val="00EE59C8"/>
    <w:rsid w:val="00EF301F"/>
    <w:rsid w:val="00F43A92"/>
    <w:rsid w:val="00F532C3"/>
    <w:rsid w:val="00F83E9D"/>
    <w:rsid w:val="00F85758"/>
    <w:rsid w:val="00F97E97"/>
    <w:rsid w:val="00FA0EF0"/>
    <w:rsid w:val="00FB0754"/>
    <w:rsid w:val="00FC3A5D"/>
    <w:rsid w:val="00FC6377"/>
    <w:rsid w:val="00FD670F"/>
    <w:rsid w:val="00FE0979"/>
    <w:rsid w:val="00FF48C9"/>
    <w:rsid w:val="083DD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EB2A1"/>
  <w15:docId w15:val="{9D739FFD-1218-4F1D-AEDC-733DB6E9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CD"/>
    <w:rPr>
      <w:rFonts w:ascii="Tahoma" w:hAnsi="Tahoma" w:cs="Tahoma"/>
      <w:sz w:val="16"/>
      <w:szCs w:val="16"/>
    </w:rPr>
  </w:style>
  <w:style w:type="table" w:styleId="TableGrid">
    <w:name w:val="Table Grid"/>
    <w:basedOn w:val="TableNormal"/>
    <w:rsid w:val="004B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A92"/>
    <w:pPr>
      <w:ind w:left="720"/>
      <w:contextualSpacing/>
    </w:pPr>
  </w:style>
  <w:style w:type="table" w:styleId="LightShading-Accent4">
    <w:name w:val="Light Shading Accent 4"/>
    <w:basedOn w:val="TableNormal"/>
    <w:uiPriority w:val="60"/>
    <w:rsid w:val="00635F0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35F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4">
    <w:name w:val="Light Grid Accent 4"/>
    <w:basedOn w:val="TableNormal"/>
    <w:uiPriority w:val="62"/>
    <w:rsid w:val="00635F0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635F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635F0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1">
    <w:name w:val="Light Grid1"/>
    <w:basedOn w:val="TableNormal"/>
    <w:uiPriority w:val="62"/>
    <w:rsid w:val="00635F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635F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5E67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71C"/>
  </w:style>
  <w:style w:type="paragraph" w:styleId="Footer">
    <w:name w:val="footer"/>
    <w:basedOn w:val="Normal"/>
    <w:link w:val="FooterChar"/>
    <w:uiPriority w:val="99"/>
    <w:semiHidden/>
    <w:unhideWhenUsed/>
    <w:rsid w:val="005E67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671C"/>
  </w:style>
  <w:style w:type="table" w:customStyle="1" w:styleId="LightShading-Accent11">
    <w:name w:val="Light Shading - Accent 11"/>
    <w:basedOn w:val="TableNormal"/>
    <w:uiPriority w:val="60"/>
    <w:rsid w:val="007328C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C67FB7"/>
    <w:rPr>
      <w:b/>
      <w:bCs/>
    </w:rPr>
  </w:style>
  <w:style w:type="paragraph" w:styleId="NormalWeb">
    <w:name w:val="Normal (Web)"/>
    <w:basedOn w:val="Normal"/>
    <w:uiPriority w:val="99"/>
    <w:unhideWhenUsed/>
    <w:rsid w:val="001569BE"/>
    <w:pPr>
      <w:spacing w:after="24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532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32C3"/>
  </w:style>
  <w:style w:type="character" w:customStyle="1" w:styleId="eop">
    <w:name w:val="eop"/>
    <w:basedOn w:val="DefaultParagraphFont"/>
    <w:rsid w:val="00F532C3"/>
  </w:style>
  <w:style w:type="character" w:styleId="Hyperlink">
    <w:name w:val="Hyperlink"/>
    <w:basedOn w:val="DefaultParagraphFont"/>
    <w:uiPriority w:val="99"/>
    <w:unhideWhenUsed/>
    <w:rsid w:val="00D857D4"/>
    <w:rPr>
      <w:color w:val="0000FF" w:themeColor="hyperlink"/>
      <w:u w:val="single"/>
    </w:rPr>
  </w:style>
  <w:style w:type="character" w:styleId="UnresolvedMention">
    <w:name w:val="Unresolved Mention"/>
    <w:basedOn w:val="DefaultParagraphFont"/>
    <w:uiPriority w:val="99"/>
    <w:semiHidden/>
    <w:unhideWhenUsed/>
    <w:rsid w:val="00D857D4"/>
    <w:rPr>
      <w:color w:val="605E5C"/>
      <w:shd w:val="clear" w:color="auto" w:fill="E1DFDD"/>
    </w:rPr>
  </w:style>
  <w:style w:type="character" w:styleId="Emphasis">
    <w:name w:val="Emphasis"/>
    <w:basedOn w:val="DefaultParagraphFont"/>
    <w:uiPriority w:val="20"/>
    <w:qFormat/>
    <w:rsid w:val="00223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5221">
      <w:bodyDiv w:val="1"/>
      <w:marLeft w:val="0"/>
      <w:marRight w:val="0"/>
      <w:marTop w:val="0"/>
      <w:marBottom w:val="0"/>
      <w:divBdr>
        <w:top w:val="none" w:sz="0" w:space="0" w:color="auto"/>
        <w:left w:val="none" w:sz="0" w:space="0" w:color="auto"/>
        <w:bottom w:val="none" w:sz="0" w:space="0" w:color="auto"/>
        <w:right w:val="none" w:sz="0" w:space="0" w:color="auto"/>
      </w:divBdr>
      <w:divsChild>
        <w:div w:id="737752170">
          <w:marLeft w:val="0"/>
          <w:marRight w:val="0"/>
          <w:marTop w:val="0"/>
          <w:marBottom w:val="0"/>
          <w:divBdr>
            <w:top w:val="none" w:sz="0" w:space="0" w:color="auto"/>
            <w:left w:val="none" w:sz="0" w:space="0" w:color="auto"/>
            <w:bottom w:val="none" w:sz="0" w:space="0" w:color="auto"/>
            <w:right w:val="none" w:sz="0" w:space="0" w:color="auto"/>
          </w:divBdr>
        </w:div>
        <w:div w:id="1598321833">
          <w:marLeft w:val="0"/>
          <w:marRight w:val="0"/>
          <w:marTop w:val="0"/>
          <w:marBottom w:val="0"/>
          <w:divBdr>
            <w:top w:val="none" w:sz="0" w:space="0" w:color="auto"/>
            <w:left w:val="none" w:sz="0" w:space="0" w:color="auto"/>
            <w:bottom w:val="none" w:sz="0" w:space="0" w:color="auto"/>
            <w:right w:val="none" w:sz="0" w:space="0" w:color="auto"/>
          </w:divBdr>
        </w:div>
        <w:div w:id="593703737">
          <w:marLeft w:val="0"/>
          <w:marRight w:val="0"/>
          <w:marTop w:val="0"/>
          <w:marBottom w:val="0"/>
          <w:divBdr>
            <w:top w:val="none" w:sz="0" w:space="0" w:color="auto"/>
            <w:left w:val="none" w:sz="0" w:space="0" w:color="auto"/>
            <w:bottom w:val="none" w:sz="0" w:space="0" w:color="auto"/>
            <w:right w:val="none" w:sz="0" w:space="0" w:color="auto"/>
          </w:divBdr>
        </w:div>
        <w:div w:id="488711870">
          <w:marLeft w:val="0"/>
          <w:marRight w:val="0"/>
          <w:marTop w:val="0"/>
          <w:marBottom w:val="0"/>
          <w:divBdr>
            <w:top w:val="none" w:sz="0" w:space="0" w:color="auto"/>
            <w:left w:val="none" w:sz="0" w:space="0" w:color="auto"/>
            <w:bottom w:val="none" w:sz="0" w:space="0" w:color="auto"/>
            <w:right w:val="none" w:sz="0" w:space="0" w:color="auto"/>
          </w:divBdr>
        </w:div>
        <w:div w:id="1769932892">
          <w:marLeft w:val="0"/>
          <w:marRight w:val="0"/>
          <w:marTop w:val="0"/>
          <w:marBottom w:val="0"/>
          <w:divBdr>
            <w:top w:val="none" w:sz="0" w:space="0" w:color="auto"/>
            <w:left w:val="none" w:sz="0" w:space="0" w:color="auto"/>
            <w:bottom w:val="none" w:sz="0" w:space="0" w:color="auto"/>
            <w:right w:val="none" w:sz="0" w:space="0" w:color="auto"/>
          </w:divBdr>
        </w:div>
        <w:div w:id="1096096223">
          <w:marLeft w:val="0"/>
          <w:marRight w:val="0"/>
          <w:marTop w:val="0"/>
          <w:marBottom w:val="0"/>
          <w:divBdr>
            <w:top w:val="none" w:sz="0" w:space="0" w:color="auto"/>
            <w:left w:val="none" w:sz="0" w:space="0" w:color="auto"/>
            <w:bottom w:val="none" w:sz="0" w:space="0" w:color="auto"/>
            <w:right w:val="none" w:sz="0" w:space="0" w:color="auto"/>
          </w:divBdr>
        </w:div>
        <w:div w:id="205918926">
          <w:marLeft w:val="0"/>
          <w:marRight w:val="0"/>
          <w:marTop w:val="0"/>
          <w:marBottom w:val="0"/>
          <w:divBdr>
            <w:top w:val="none" w:sz="0" w:space="0" w:color="auto"/>
            <w:left w:val="none" w:sz="0" w:space="0" w:color="auto"/>
            <w:bottom w:val="none" w:sz="0" w:space="0" w:color="auto"/>
            <w:right w:val="none" w:sz="0" w:space="0" w:color="auto"/>
          </w:divBdr>
        </w:div>
        <w:div w:id="2046515612">
          <w:marLeft w:val="0"/>
          <w:marRight w:val="0"/>
          <w:marTop w:val="0"/>
          <w:marBottom w:val="0"/>
          <w:divBdr>
            <w:top w:val="none" w:sz="0" w:space="0" w:color="auto"/>
            <w:left w:val="none" w:sz="0" w:space="0" w:color="auto"/>
            <w:bottom w:val="none" w:sz="0" w:space="0" w:color="auto"/>
            <w:right w:val="none" w:sz="0" w:space="0" w:color="auto"/>
          </w:divBdr>
        </w:div>
        <w:div w:id="1589463654">
          <w:marLeft w:val="0"/>
          <w:marRight w:val="0"/>
          <w:marTop w:val="0"/>
          <w:marBottom w:val="0"/>
          <w:divBdr>
            <w:top w:val="none" w:sz="0" w:space="0" w:color="auto"/>
            <w:left w:val="none" w:sz="0" w:space="0" w:color="auto"/>
            <w:bottom w:val="none" w:sz="0" w:space="0" w:color="auto"/>
            <w:right w:val="none" w:sz="0" w:space="0" w:color="auto"/>
          </w:divBdr>
        </w:div>
        <w:div w:id="1517966377">
          <w:marLeft w:val="0"/>
          <w:marRight w:val="0"/>
          <w:marTop w:val="0"/>
          <w:marBottom w:val="0"/>
          <w:divBdr>
            <w:top w:val="none" w:sz="0" w:space="0" w:color="auto"/>
            <w:left w:val="none" w:sz="0" w:space="0" w:color="auto"/>
            <w:bottom w:val="none" w:sz="0" w:space="0" w:color="auto"/>
            <w:right w:val="none" w:sz="0" w:space="0" w:color="auto"/>
          </w:divBdr>
        </w:div>
        <w:div w:id="961230407">
          <w:marLeft w:val="0"/>
          <w:marRight w:val="0"/>
          <w:marTop w:val="0"/>
          <w:marBottom w:val="0"/>
          <w:divBdr>
            <w:top w:val="none" w:sz="0" w:space="0" w:color="auto"/>
            <w:left w:val="none" w:sz="0" w:space="0" w:color="auto"/>
            <w:bottom w:val="none" w:sz="0" w:space="0" w:color="auto"/>
            <w:right w:val="none" w:sz="0" w:space="0" w:color="auto"/>
          </w:divBdr>
        </w:div>
        <w:div w:id="1756048135">
          <w:marLeft w:val="0"/>
          <w:marRight w:val="0"/>
          <w:marTop w:val="0"/>
          <w:marBottom w:val="0"/>
          <w:divBdr>
            <w:top w:val="none" w:sz="0" w:space="0" w:color="auto"/>
            <w:left w:val="none" w:sz="0" w:space="0" w:color="auto"/>
            <w:bottom w:val="none" w:sz="0" w:space="0" w:color="auto"/>
            <w:right w:val="none" w:sz="0" w:space="0" w:color="auto"/>
          </w:divBdr>
        </w:div>
        <w:div w:id="1011834659">
          <w:marLeft w:val="0"/>
          <w:marRight w:val="0"/>
          <w:marTop w:val="0"/>
          <w:marBottom w:val="0"/>
          <w:divBdr>
            <w:top w:val="none" w:sz="0" w:space="0" w:color="auto"/>
            <w:left w:val="none" w:sz="0" w:space="0" w:color="auto"/>
            <w:bottom w:val="none" w:sz="0" w:space="0" w:color="auto"/>
            <w:right w:val="none" w:sz="0" w:space="0" w:color="auto"/>
          </w:divBdr>
        </w:div>
        <w:div w:id="1496073258">
          <w:marLeft w:val="0"/>
          <w:marRight w:val="0"/>
          <w:marTop w:val="0"/>
          <w:marBottom w:val="0"/>
          <w:divBdr>
            <w:top w:val="none" w:sz="0" w:space="0" w:color="auto"/>
            <w:left w:val="none" w:sz="0" w:space="0" w:color="auto"/>
            <w:bottom w:val="none" w:sz="0" w:space="0" w:color="auto"/>
            <w:right w:val="none" w:sz="0" w:space="0" w:color="auto"/>
          </w:divBdr>
        </w:div>
        <w:div w:id="327708376">
          <w:marLeft w:val="0"/>
          <w:marRight w:val="0"/>
          <w:marTop w:val="0"/>
          <w:marBottom w:val="0"/>
          <w:divBdr>
            <w:top w:val="none" w:sz="0" w:space="0" w:color="auto"/>
            <w:left w:val="none" w:sz="0" w:space="0" w:color="auto"/>
            <w:bottom w:val="none" w:sz="0" w:space="0" w:color="auto"/>
            <w:right w:val="none" w:sz="0" w:space="0" w:color="auto"/>
          </w:divBdr>
        </w:div>
      </w:divsChild>
    </w:div>
    <w:div w:id="58989198">
      <w:bodyDiv w:val="1"/>
      <w:marLeft w:val="0"/>
      <w:marRight w:val="0"/>
      <w:marTop w:val="0"/>
      <w:marBottom w:val="0"/>
      <w:divBdr>
        <w:top w:val="none" w:sz="0" w:space="0" w:color="auto"/>
        <w:left w:val="none" w:sz="0" w:space="0" w:color="auto"/>
        <w:bottom w:val="none" w:sz="0" w:space="0" w:color="auto"/>
        <w:right w:val="none" w:sz="0" w:space="0" w:color="auto"/>
      </w:divBdr>
    </w:div>
    <w:div w:id="324017183">
      <w:bodyDiv w:val="1"/>
      <w:marLeft w:val="0"/>
      <w:marRight w:val="0"/>
      <w:marTop w:val="0"/>
      <w:marBottom w:val="0"/>
      <w:divBdr>
        <w:top w:val="none" w:sz="0" w:space="0" w:color="auto"/>
        <w:left w:val="none" w:sz="0" w:space="0" w:color="auto"/>
        <w:bottom w:val="none" w:sz="0" w:space="0" w:color="auto"/>
        <w:right w:val="none" w:sz="0" w:space="0" w:color="auto"/>
      </w:divBdr>
    </w:div>
    <w:div w:id="1964530974">
      <w:bodyDiv w:val="1"/>
      <w:marLeft w:val="0"/>
      <w:marRight w:val="0"/>
      <w:marTop w:val="0"/>
      <w:marBottom w:val="0"/>
      <w:divBdr>
        <w:top w:val="none" w:sz="0" w:space="0" w:color="auto"/>
        <w:left w:val="none" w:sz="0" w:space="0" w:color="auto"/>
        <w:bottom w:val="none" w:sz="0" w:space="0" w:color="auto"/>
        <w:right w:val="none" w:sz="0" w:space="0" w:color="auto"/>
      </w:divBdr>
      <w:divsChild>
        <w:div w:id="1030110915">
          <w:marLeft w:val="0"/>
          <w:marRight w:val="0"/>
          <w:marTop w:val="0"/>
          <w:marBottom w:val="0"/>
          <w:divBdr>
            <w:top w:val="none" w:sz="0" w:space="0" w:color="auto"/>
            <w:left w:val="none" w:sz="0" w:space="0" w:color="auto"/>
            <w:bottom w:val="none" w:sz="0" w:space="0" w:color="auto"/>
            <w:right w:val="none" w:sz="0" w:space="0" w:color="auto"/>
          </w:divBdr>
        </w:div>
        <w:div w:id="1803231509">
          <w:marLeft w:val="0"/>
          <w:marRight w:val="0"/>
          <w:marTop w:val="0"/>
          <w:marBottom w:val="0"/>
          <w:divBdr>
            <w:top w:val="none" w:sz="0" w:space="0" w:color="auto"/>
            <w:left w:val="none" w:sz="0" w:space="0" w:color="auto"/>
            <w:bottom w:val="none" w:sz="0" w:space="0" w:color="auto"/>
            <w:right w:val="none" w:sz="0" w:space="0" w:color="auto"/>
          </w:divBdr>
        </w:div>
        <w:div w:id="1064260175">
          <w:marLeft w:val="0"/>
          <w:marRight w:val="0"/>
          <w:marTop w:val="0"/>
          <w:marBottom w:val="0"/>
          <w:divBdr>
            <w:top w:val="none" w:sz="0" w:space="0" w:color="auto"/>
            <w:left w:val="none" w:sz="0" w:space="0" w:color="auto"/>
            <w:bottom w:val="none" w:sz="0" w:space="0" w:color="auto"/>
            <w:right w:val="none" w:sz="0" w:space="0" w:color="auto"/>
          </w:divBdr>
        </w:div>
        <w:div w:id="1095326719">
          <w:marLeft w:val="0"/>
          <w:marRight w:val="0"/>
          <w:marTop w:val="0"/>
          <w:marBottom w:val="0"/>
          <w:divBdr>
            <w:top w:val="none" w:sz="0" w:space="0" w:color="auto"/>
            <w:left w:val="none" w:sz="0" w:space="0" w:color="auto"/>
            <w:bottom w:val="none" w:sz="0" w:space="0" w:color="auto"/>
            <w:right w:val="none" w:sz="0" w:space="0" w:color="auto"/>
          </w:divBdr>
        </w:div>
        <w:div w:id="1663192296">
          <w:marLeft w:val="0"/>
          <w:marRight w:val="0"/>
          <w:marTop w:val="0"/>
          <w:marBottom w:val="0"/>
          <w:divBdr>
            <w:top w:val="none" w:sz="0" w:space="0" w:color="auto"/>
            <w:left w:val="none" w:sz="0" w:space="0" w:color="auto"/>
            <w:bottom w:val="none" w:sz="0" w:space="0" w:color="auto"/>
            <w:right w:val="none" w:sz="0" w:space="0" w:color="auto"/>
          </w:divBdr>
        </w:div>
      </w:divsChild>
    </w:div>
    <w:div w:id="2077320337">
      <w:bodyDiv w:val="1"/>
      <w:marLeft w:val="0"/>
      <w:marRight w:val="0"/>
      <w:marTop w:val="0"/>
      <w:marBottom w:val="0"/>
      <w:divBdr>
        <w:top w:val="none" w:sz="0" w:space="0" w:color="auto"/>
        <w:left w:val="none" w:sz="0" w:space="0" w:color="auto"/>
        <w:bottom w:val="none" w:sz="0" w:space="0" w:color="auto"/>
        <w:right w:val="none" w:sz="0" w:space="0" w:color="auto"/>
      </w:divBdr>
      <w:divsChild>
        <w:div w:id="483859504">
          <w:marLeft w:val="0"/>
          <w:marRight w:val="0"/>
          <w:marTop w:val="0"/>
          <w:marBottom w:val="0"/>
          <w:divBdr>
            <w:top w:val="none" w:sz="0" w:space="0" w:color="auto"/>
            <w:left w:val="none" w:sz="0" w:space="0" w:color="auto"/>
            <w:bottom w:val="none" w:sz="0" w:space="0" w:color="auto"/>
            <w:right w:val="none" w:sz="0" w:space="0" w:color="auto"/>
          </w:divBdr>
        </w:div>
        <w:div w:id="768896202">
          <w:marLeft w:val="0"/>
          <w:marRight w:val="0"/>
          <w:marTop w:val="0"/>
          <w:marBottom w:val="0"/>
          <w:divBdr>
            <w:top w:val="none" w:sz="0" w:space="0" w:color="auto"/>
            <w:left w:val="none" w:sz="0" w:space="0" w:color="auto"/>
            <w:bottom w:val="none" w:sz="0" w:space="0" w:color="auto"/>
            <w:right w:val="none" w:sz="0" w:space="0" w:color="auto"/>
          </w:divBdr>
        </w:div>
        <w:div w:id="1153326869">
          <w:marLeft w:val="0"/>
          <w:marRight w:val="0"/>
          <w:marTop w:val="0"/>
          <w:marBottom w:val="0"/>
          <w:divBdr>
            <w:top w:val="none" w:sz="0" w:space="0" w:color="auto"/>
            <w:left w:val="none" w:sz="0" w:space="0" w:color="auto"/>
            <w:bottom w:val="none" w:sz="0" w:space="0" w:color="auto"/>
            <w:right w:val="none" w:sz="0" w:space="0" w:color="auto"/>
          </w:divBdr>
        </w:div>
        <w:div w:id="21551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0D20791E40D4A9E7FFD41E9ECA4BE" ma:contentTypeVersion="18" ma:contentTypeDescription="Create a new document." ma:contentTypeScope="" ma:versionID="e97e1f6466d44cc693af05d3733c4fff">
  <xsd:schema xmlns:xsd="http://www.w3.org/2001/XMLSchema" xmlns:xs="http://www.w3.org/2001/XMLSchema" xmlns:p="http://schemas.microsoft.com/office/2006/metadata/properties" xmlns:ns2="9383f838-52da-46e8-9fc4-b01bd642642a" xmlns:ns3="e5f0b4f6-4c17-493b-8552-a3009f8c1fc1" targetNamespace="http://schemas.microsoft.com/office/2006/metadata/properties" ma:root="true" ma:fieldsID="7ad466101c2c18b57aad8c2cf21885f2" ns2:_="" ns3:_="">
    <xsd:import namespace="9383f838-52da-46e8-9fc4-b01bd642642a"/>
    <xsd:import namespace="e5f0b4f6-4c17-493b-8552-a3009f8c1f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3f838-52da-46e8-9fc4-b01bd642642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0b3a9f-d1f7-400b-b56b-3f9be94be375}" ma:internalName="TaxCatchAll" ma:showField="CatchAllData" ma:web="9383f838-52da-46e8-9fc4-b01bd64264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f0b4f6-4c17-493b-8552-a3009f8c1f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dfbcfce-c8f7-485e-9b50-6a5e8b86b3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f0b4f6-4c17-493b-8552-a3009f8c1fc1">
      <Terms xmlns="http://schemas.microsoft.com/office/infopath/2007/PartnerControls"/>
    </lcf76f155ced4ddcb4097134ff3c332f>
    <TaxCatchAll xmlns="9383f838-52da-46e8-9fc4-b01bd64264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340CD-8D7D-4D18-98DA-88D3051AF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3f838-52da-46e8-9fc4-b01bd642642a"/>
    <ds:schemaRef ds:uri="e5f0b4f6-4c17-493b-8552-a3009f8c1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665C3-4635-40FB-A15D-BE81F936060A}">
  <ds:schemaRefs>
    <ds:schemaRef ds:uri="http://schemas.openxmlformats.org/officeDocument/2006/bibliography"/>
  </ds:schemaRefs>
</ds:datastoreItem>
</file>

<file path=customXml/itemProps3.xml><?xml version="1.0" encoding="utf-8"?>
<ds:datastoreItem xmlns:ds="http://schemas.openxmlformats.org/officeDocument/2006/customXml" ds:itemID="{50CD478D-464A-4C18-A747-A05507625A51}">
  <ds:schemaRefs>
    <ds:schemaRef ds:uri="http://purl.org/dc/elements/1.1/"/>
    <ds:schemaRef ds:uri="http://schemas.microsoft.com/office/infopath/2007/PartnerControls"/>
    <ds:schemaRef ds:uri="http://purl.org/dc/dcmitype/"/>
    <ds:schemaRef ds:uri="http://purl.org/dc/terms/"/>
    <ds:schemaRef ds:uri="http://schemas.microsoft.com/office/2006/metadata/properties"/>
    <ds:schemaRef ds:uri="e5f0b4f6-4c17-493b-8552-a3009f8c1fc1"/>
    <ds:schemaRef ds:uri="http://schemas.microsoft.com/office/2006/documentManagement/types"/>
    <ds:schemaRef ds:uri="http://schemas.openxmlformats.org/package/2006/metadata/core-properties"/>
    <ds:schemaRef ds:uri="9383f838-52da-46e8-9fc4-b01bd642642a"/>
    <ds:schemaRef ds:uri="http://www.w3.org/XML/1998/namespace"/>
  </ds:schemaRefs>
</ds:datastoreItem>
</file>

<file path=customXml/itemProps4.xml><?xml version="1.0" encoding="utf-8"?>
<ds:datastoreItem xmlns:ds="http://schemas.openxmlformats.org/officeDocument/2006/customXml" ds:itemID="{B4BB769B-C932-4613-AA7F-62DD748B1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4183</Characters>
  <Application>Microsoft Office Word</Application>
  <DocSecurity>0</DocSecurity>
  <Lines>82</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hazel.pettypool</dc:creator>
  <cp:lastModifiedBy>Joanne Palmerino</cp:lastModifiedBy>
  <cp:revision>2</cp:revision>
  <cp:lastPrinted>2024-02-28T11:40:00Z</cp:lastPrinted>
  <dcterms:created xsi:type="dcterms:W3CDTF">2024-08-29T10:58:00Z</dcterms:created>
  <dcterms:modified xsi:type="dcterms:W3CDTF">2024-08-29T10:58:00Z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0x010100B5A0D20791E40D4A9E7FFD41E9ECA4BE</vt:lpwstr>
  </property>
  <property fmtid="{D5CDD505-2E9C-101B-9397-08002B2CF9AE}" pid="3" name="GrammarlyDocumentId">
    <vt:lpwstr>2fb9ae30712b93ffe3ec0b1d649fc4c0864b6212d1a6de6c9f65b9b6585dce52</vt:lpwstr>
  </property>
</Properties>
</file>